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DE73F1" w:rsidRPr="00DE73F1" w14:paraId="7607ECFC" w14:textId="77777777" w:rsidTr="00DE73F1">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0E54154" w14:textId="5B9E5335" w:rsidR="00DE73F1" w:rsidRPr="00DE73F1" w:rsidRDefault="00DE73F1" w:rsidP="00DE73F1">
            <w:pPr>
              <w:spacing w:after="0" w:line="240" w:lineRule="auto"/>
              <w:jc w:val="center"/>
              <w:rPr>
                <w:rFonts w:ascii="Times New Roman" w:eastAsia="Times New Roman" w:hAnsi="Times New Roman" w:cs="Times New Roman"/>
                <w:sz w:val="24"/>
                <w:szCs w:val="24"/>
              </w:rPr>
            </w:pPr>
            <w:r w:rsidRPr="00DE73F1">
              <w:rPr>
                <w:rFonts w:ascii="Times New Roman" w:eastAsia="Times New Roman" w:hAnsi="Times New Roman" w:cs="Times New Roman"/>
                <w:noProof/>
                <w:sz w:val="24"/>
                <w:szCs w:val="24"/>
              </w:rPr>
              <w:drawing>
                <wp:inline distT="0" distB="0" distL="0" distR="0" wp14:anchorId="5F01A628" wp14:editId="3628F07A">
                  <wp:extent cx="6189345" cy="791210"/>
                  <wp:effectExtent l="0" t="0" r="1905" b="8890"/>
                  <wp:docPr id="3" name="Picture 3"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DE73F1" w:rsidRPr="00DE73F1" w14:paraId="131FB2BE" w14:textId="77777777" w:rsidTr="00DE73F1">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291B659A"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sz w:val="20"/>
                <w:szCs w:val="20"/>
              </w:rPr>
              <w:br/>
            </w:r>
            <w:r w:rsidRPr="00DE73F1">
              <w:rPr>
                <w:rFonts w:ascii="Verdana" w:eastAsia="Times New Roman" w:hAnsi="Verdana" w:cs="Times New Roman"/>
                <w:b/>
                <w:bCs/>
                <w:sz w:val="20"/>
                <w:szCs w:val="20"/>
              </w:rPr>
              <w:t>Environmental Enlightenment #235</w:t>
            </w:r>
            <w:r w:rsidRPr="00DE73F1">
              <w:rPr>
                <w:rFonts w:ascii="Verdana" w:eastAsia="Times New Roman" w:hAnsi="Verdana" w:cs="Times New Roman"/>
                <w:sz w:val="20"/>
                <w:szCs w:val="20"/>
              </w:rPr>
              <w:br/>
              <w:t xml:space="preserve">By Ami </w:t>
            </w:r>
            <w:proofErr w:type="spellStart"/>
            <w:r w:rsidRPr="00DE73F1">
              <w:rPr>
                <w:rFonts w:ascii="Verdana" w:eastAsia="Times New Roman" w:hAnsi="Verdana" w:cs="Times New Roman"/>
                <w:sz w:val="20"/>
                <w:szCs w:val="20"/>
              </w:rPr>
              <w:t>Adini</w:t>
            </w:r>
            <w:proofErr w:type="spellEnd"/>
            <w:r w:rsidRPr="00DE73F1">
              <w:rPr>
                <w:rFonts w:ascii="Verdana" w:eastAsia="Times New Roman" w:hAnsi="Verdana" w:cs="Times New Roman"/>
                <w:sz w:val="20"/>
                <w:szCs w:val="20"/>
              </w:rPr>
              <w:t xml:space="preserve"> - Issued January 17, 2018</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DE73F1" w:rsidRPr="00DE73F1" w14:paraId="25B8EADE"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B159319"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DE73F1">
                    <w:rPr>
                      <w:rFonts w:ascii="Verdana" w:eastAsia="Times New Roman" w:hAnsi="Verdana" w:cs="Times New Roman"/>
                      <w:sz w:val="20"/>
                      <w:szCs w:val="20"/>
                    </w:rPr>
                    <w:t>learned, and</w:t>
                  </w:r>
                  <w:proofErr w:type="gramEnd"/>
                  <w:r w:rsidRPr="00DE73F1">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DE73F1" w:rsidRPr="00DE73F1" w14:paraId="3205F5C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421716BF"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b/>
                      <w:bCs/>
                      <w:color w:val="006600"/>
                      <w:sz w:val="27"/>
                      <w:szCs w:val="27"/>
                    </w:rPr>
                    <w:t>On Being an Expert</w:t>
                  </w:r>
                </w:p>
                <w:p w14:paraId="0AD07DE6"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Asserting oneself an expert bears responsibility. What is an expert?</w:t>
                  </w:r>
                </w:p>
                <w:p w14:paraId="7B7A923B"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Here are thoughts, humbly submitted for your inspection.</w:t>
                  </w:r>
                </w:p>
                <w:p w14:paraId="2848CBAF"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Expertise is a graduated, spirally climbing scale, ever returning to itself at higher and higher altitudes.</w:t>
                  </w:r>
                </w:p>
                <w:p w14:paraId="0BBAC1EF" w14:textId="5B013AF6"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Times New Roman" w:eastAsia="Times New Roman" w:hAnsi="Times New Roman" w:cs="Times New Roman"/>
                      <w:noProof/>
                      <w:sz w:val="24"/>
                      <w:szCs w:val="24"/>
                    </w:rPr>
                    <w:drawing>
                      <wp:inline distT="0" distB="0" distL="0" distR="0" wp14:anchorId="5D5029E4" wp14:editId="49ABB310">
                        <wp:extent cx="4560570" cy="6670040"/>
                        <wp:effectExtent l="0" t="0" r="0" b="0"/>
                        <wp:docPr id="2" name="Picture 2" descr="http://amiadini.com/NewsletterArchive/180117-NL235/envEnl-235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117-NL235/envEnl-235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0570" cy="6670040"/>
                                </a:xfrm>
                                <a:prstGeom prst="rect">
                                  <a:avLst/>
                                </a:prstGeom>
                                <a:noFill/>
                                <a:ln>
                                  <a:noFill/>
                                </a:ln>
                              </pic:spPr>
                            </pic:pic>
                          </a:graphicData>
                        </a:graphic>
                      </wp:inline>
                    </w:drawing>
                  </w:r>
                </w:p>
                <w:p w14:paraId="16AE9AA2"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sz w:val="15"/>
                      <w:szCs w:val="15"/>
                    </w:rPr>
                    <w:t>Acknowledgment: </w:t>
                  </w:r>
                  <w:hyperlink r:id="rId6" w:history="1">
                    <w:r w:rsidRPr="00DE73F1">
                      <w:rPr>
                        <w:rFonts w:ascii="Verdana" w:eastAsia="Times New Roman" w:hAnsi="Verdana" w:cs="Times New Roman"/>
                        <w:color w:val="0000FF"/>
                        <w:sz w:val="15"/>
                        <w:szCs w:val="15"/>
                        <w:u w:val="single"/>
                      </w:rPr>
                      <w:t>missingsisterstill.tumblr.com</w:t>
                    </w:r>
                  </w:hyperlink>
                </w:p>
                <w:p w14:paraId="436F0428"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p w14:paraId="14FF3B11"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We assign arbitrary values of gradation:</w:t>
                  </w:r>
                </w:p>
                <w:tbl>
                  <w:tblPr>
                    <w:tblW w:w="5000" w:type="pct"/>
                    <w:jc w:val="center"/>
                    <w:tblCellSpacing w:w="0" w:type="dxa"/>
                    <w:tblCellMar>
                      <w:left w:w="0" w:type="dxa"/>
                      <w:right w:w="0" w:type="dxa"/>
                    </w:tblCellMar>
                    <w:tblLook w:val="04A0" w:firstRow="1" w:lastRow="0" w:firstColumn="1" w:lastColumn="0" w:noHBand="0" w:noVBand="1"/>
                  </w:tblPr>
                  <w:tblGrid>
                    <w:gridCol w:w="686"/>
                    <w:gridCol w:w="203"/>
                    <w:gridCol w:w="8226"/>
                  </w:tblGrid>
                  <w:tr w:rsidR="00DE73F1" w:rsidRPr="00DE73F1" w14:paraId="24B98B05" w14:textId="77777777">
                    <w:trPr>
                      <w:tblCellSpacing w:w="0" w:type="dxa"/>
                      <w:jc w:val="center"/>
                    </w:trPr>
                    <w:tc>
                      <w:tcPr>
                        <w:tcW w:w="300" w:type="pct"/>
                        <w:hideMark/>
                      </w:tcPr>
                      <w:p w14:paraId="1E89A80F"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0.0</w:t>
                        </w:r>
                      </w:p>
                    </w:tc>
                    <w:tc>
                      <w:tcPr>
                        <w:tcW w:w="150" w:type="pct"/>
                        <w:vAlign w:val="center"/>
                        <w:hideMark/>
                      </w:tcPr>
                      <w:p w14:paraId="220119B9"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4550" w:type="pct"/>
                        <w:vAlign w:val="center"/>
                        <w:hideMark/>
                      </w:tcPr>
                      <w:p w14:paraId="1F44929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Doesn’t know the subject exists.</w:t>
                        </w:r>
                      </w:p>
                    </w:tc>
                  </w:tr>
                  <w:tr w:rsidR="00DE73F1" w:rsidRPr="00DE73F1" w14:paraId="1D4358B1" w14:textId="77777777">
                    <w:trPr>
                      <w:tblCellSpacing w:w="0" w:type="dxa"/>
                      <w:jc w:val="center"/>
                    </w:trPr>
                    <w:tc>
                      <w:tcPr>
                        <w:tcW w:w="0" w:type="auto"/>
                        <w:vAlign w:val="center"/>
                        <w:hideMark/>
                      </w:tcPr>
                      <w:p w14:paraId="7D170D90"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787049D7"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6CDB91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2BCE6FC0" w14:textId="77777777">
                    <w:trPr>
                      <w:tblCellSpacing w:w="0" w:type="dxa"/>
                      <w:jc w:val="center"/>
                    </w:trPr>
                    <w:tc>
                      <w:tcPr>
                        <w:tcW w:w="0" w:type="auto"/>
                        <w:hideMark/>
                      </w:tcPr>
                      <w:p w14:paraId="3BAE38E5"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1.0</w:t>
                        </w:r>
                      </w:p>
                    </w:tc>
                    <w:tc>
                      <w:tcPr>
                        <w:tcW w:w="0" w:type="auto"/>
                        <w:vAlign w:val="center"/>
                        <w:hideMark/>
                      </w:tcPr>
                      <w:p w14:paraId="25C984A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EF3D8B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Finds there is a subject.</w:t>
                        </w:r>
                      </w:p>
                    </w:tc>
                  </w:tr>
                  <w:tr w:rsidR="00DE73F1" w:rsidRPr="00DE73F1" w14:paraId="1DE7D76D" w14:textId="77777777">
                    <w:trPr>
                      <w:tblCellSpacing w:w="0" w:type="dxa"/>
                      <w:jc w:val="center"/>
                    </w:trPr>
                    <w:tc>
                      <w:tcPr>
                        <w:tcW w:w="0" w:type="auto"/>
                        <w:vAlign w:val="center"/>
                        <w:hideMark/>
                      </w:tcPr>
                      <w:p w14:paraId="29A1EF38"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44630259"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255DE35B"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06D44742" w14:textId="77777777">
                    <w:trPr>
                      <w:tblCellSpacing w:w="0" w:type="dxa"/>
                      <w:jc w:val="center"/>
                    </w:trPr>
                    <w:tc>
                      <w:tcPr>
                        <w:tcW w:w="0" w:type="auto"/>
                        <w:hideMark/>
                      </w:tcPr>
                      <w:p w14:paraId="6240415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1.2</w:t>
                        </w:r>
                      </w:p>
                    </w:tc>
                    <w:tc>
                      <w:tcPr>
                        <w:tcW w:w="0" w:type="auto"/>
                        <w:vAlign w:val="center"/>
                        <w:hideMark/>
                      </w:tcPr>
                      <w:p w14:paraId="5618AC0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B8BA20B"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Admits he knows nothing about the subject.</w:t>
                        </w:r>
                      </w:p>
                    </w:tc>
                  </w:tr>
                  <w:tr w:rsidR="00DE73F1" w:rsidRPr="00DE73F1" w14:paraId="6DC61CE5" w14:textId="77777777">
                    <w:trPr>
                      <w:tblCellSpacing w:w="0" w:type="dxa"/>
                      <w:jc w:val="center"/>
                    </w:trPr>
                    <w:tc>
                      <w:tcPr>
                        <w:tcW w:w="0" w:type="auto"/>
                        <w:vAlign w:val="center"/>
                        <w:hideMark/>
                      </w:tcPr>
                      <w:p w14:paraId="18BE587D"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59557F0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FF67A7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4D5809EE" w14:textId="77777777">
                    <w:trPr>
                      <w:tblCellSpacing w:w="0" w:type="dxa"/>
                      <w:jc w:val="center"/>
                    </w:trPr>
                    <w:tc>
                      <w:tcPr>
                        <w:tcW w:w="0" w:type="auto"/>
                        <w:hideMark/>
                      </w:tcPr>
                      <w:p w14:paraId="644F775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2.0</w:t>
                        </w:r>
                      </w:p>
                    </w:tc>
                    <w:tc>
                      <w:tcPr>
                        <w:tcW w:w="0" w:type="auto"/>
                        <w:vAlign w:val="center"/>
                        <w:hideMark/>
                      </w:tcPr>
                      <w:p w14:paraId="57A187FD"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6AEAD0C5"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Studies some. Believes he knows enough to start producing results.</w:t>
                        </w:r>
                      </w:p>
                    </w:tc>
                  </w:tr>
                  <w:tr w:rsidR="00DE73F1" w:rsidRPr="00DE73F1" w14:paraId="3527BB6F" w14:textId="77777777">
                    <w:trPr>
                      <w:tblCellSpacing w:w="0" w:type="dxa"/>
                      <w:jc w:val="center"/>
                    </w:trPr>
                    <w:tc>
                      <w:tcPr>
                        <w:tcW w:w="0" w:type="auto"/>
                        <w:vAlign w:val="center"/>
                        <w:hideMark/>
                      </w:tcPr>
                      <w:p w14:paraId="4581CCBF"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1F989AB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C737A4D"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13058630" w14:textId="77777777">
                    <w:trPr>
                      <w:tblCellSpacing w:w="0" w:type="dxa"/>
                      <w:jc w:val="center"/>
                    </w:trPr>
                    <w:tc>
                      <w:tcPr>
                        <w:tcW w:w="0" w:type="auto"/>
                        <w:hideMark/>
                      </w:tcPr>
                      <w:p w14:paraId="504E5489"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2.1</w:t>
                        </w:r>
                      </w:p>
                    </w:tc>
                    <w:tc>
                      <w:tcPr>
                        <w:tcW w:w="0" w:type="auto"/>
                        <w:vAlign w:val="center"/>
                        <w:hideMark/>
                      </w:tcPr>
                      <w:p w14:paraId="680DE2F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77C9C7D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Makes mistakes but doesn’t know he makes mistakes.</w:t>
                        </w:r>
                      </w:p>
                    </w:tc>
                  </w:tr>
                  <w:tr w:rsidR="00DE73F1" w:rsidRPr="00DE73F1" w14:paraId="6C8B8F7A" w14:textId="77777777">
                    <w:trPr>
                      <w:tblCellSpacing w:w="0" w:type="dxa"/>
                      <w:jc w:val="center"/>
                    </w:trPr>
                    <w:tc>
                      <w:tcPr>
                        <w:tcW w:w="0" w:type="auto"/>
                        <w:vAlign w:val="center"/>
                        <w:hideMark/>
                      </w:tcPr>
                      <w:p w14:paraId="55F9A0B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6496D4E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971C47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3C4A2458" w14:textId="77777777">
                    <w:trPr>
                      <w:tblCellSpacing w:w="0" w:type="dxa"/>
                      <w:jc w:val="center"/>
                    </w:trPr>
                    <w:tc>
                      <w:tcPr>
                        <w:tcW w:w="0" w:type="auto"/>
                        <w:hideMark/>
                      </w:tcPr>
                      <w:p w14:paraId="410C31A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2.9</w:t>
                        </w:r>
                      </w:p>
                    </w:tc>
                    <w:tc>
                      <w:tcPr>
                        <w:tcW w:w="0" w:type="auto"/>
                        <w:vAlign w:val="center"/>
                        <w:hideMark/>
                      </w:tcPr>
                      <w:p w14:paraId="0BD8E680"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1B0F7D64"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Suspects he makes mistakes but not sure what they are.</w:t>
                        </w:r>
                      </w:p>
                    </w:tc>
                  </w:tr>
                  <w:tr w:rsidR="00DE73F1" w:rsidRPr="00DE73F1" w14:paraId="764EFFB3" w14:textId="77777777">
                    <w:trPr>
                      <w:tblCellSpacing w:w="0" w:type="dxa"/>
                      <w:jc w:val="center"/>
                    </w:trPr>
                    <w:tc>
                      <w:tcPr>
                        <w:tcW w:w="0" w:type="auto"/>
                        <w:vAlign w:val="center"/>
                        <w:hideMark/>
                      </w:tcPr>
                      <w:p w14:paraId="03611498"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E5FCFC7"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7CB2E6D9"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08A524F1" w14:textId="77777777">
                    <w:trPr>
                      <w:tblCellSpacing w:w="0" w:type="dxa"/>
                      <w:jc w:val="center"/>
                    </w:trPr>
                    <w:tc>
                      <w:tcPr>
                        <w:tcW w:w="0" w:type="auto"/>
                        <w:hideMark/>
                      </w:tcPr>
                      <w:p w14:paraId="4FB4736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3.0</w:t>
                        </w:r>
                      </w:p>
                    </w:tc>
                    <w:tc>
                      <w:tcPr>
                        <w:tcW w:w="0" w:type="auto"/>
                        <w:vAlign w:val="center"/>
                        <w:hideMark/>
                      </w:tcPr>
                      <w:p w14:paraId="58BB4C18"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2463183A"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Realizes he knows some about the subject but not enough; confesses ignorance to self but not to others.</w:t>
                        </w:r>
                      </w:p>
                    </w:tc>
                  </w:tr>
                  <w:tr w:rsidR="00DE73F1" w:rsidRPr="00DE73F1" w14:paraId="7B7B2A52" w14:textId="77777777">
                    <w:trPr>
                      <w:tblCellSpacing w:w="0" w:type="dxa"/>
                      <w:jc w:val="center"/>
                    </w:trPr>
                    <w:tc>
                      <w:tcPr>
                        <w:tcW w:w="0" w:type="auto"/>
                        <w:vAlign w:val="center"/>
                        <w:hideMark/>
                      </w:tcPr>
                      <w:p w14:paraId="4286EA0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4CCDA68D"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87B410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13D5359D" w14:textId="77777777">
                    <w:trPr>
                      <w:tblCellSpacing w:w="0" w:type="dxa"/>
                      <w:jc w:val="center"/>
                    </w:trPr>
                    <w:tc>
                      <w:tcPr>
                        <w:tcW w:w="0" w:type="auto"/>
                        <w:hideMark/>
                      </w:tcPr>
                      <w:p w14:paraId="3F13782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3.2</w:t>
                        </w:r>
                      </w:p>
                    </w:tc>
                    <w:tc>
                      <w:tcPr>
                        <w:tcW w:w="0" w:type="auto"/>
                        <w:vAlign w:val="center"/>
                        <w:hideMark/>
                      </w:tcPr>
                      <w:p w14:paraId="68F4A35D"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C2C2006"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Studies more. Applies. Gains experience.</w:t>
                        </w:r>
                      </w:p>
                    </w:tc>
                  </w:tr>
                  <w:tr w:rsidR="00DE73F1" w:rsidRPr="00DE73F1" w14:paraId="7EB06ACC" w14:textId="77777777">
                    <w:trPr>
                      <w:tblCellSpacing w:w="0" w:type="dxa"/>
                      <w:jc w:val="center"/>
                    </w:trPr>
                    <w:tc>
                      <w:tcPr>
                        <w:tcW w:w="0" w:type="auto"/>
                        <w:vAlign w:val="center"/>
                        <w:hideMark/>
                      </w:tcPr>
                      <w:p w14:paraId="75767AAF"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5D4D83AF"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01C1B10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16708D57" w14:textId="77777777">
                    <w:trPr>
                      <w:tblCellSpacing w:w="0" w:type="dxa"/>
                      <w:jc w:val="center"/>
                    </w:trPr>
                    <w:tc>
                      <w:tcPr>
                        <w:tcW w:w="0" w:type="auto"/>
                        <w:hideMark/>
                      </w:tcPr>
                      <w:p w14:paraId="50FE027B"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4.0</w:t>
                        </w:r>
                      </w:p>
                    </w:tc>
                    <w:tc>
                      <w:tcPr>
                        <w:tcW w:w="0" w:type="auto"/>
                        <w:vAlign w:val="center"/>
                        <w:hideMark/>
                      </w:tcPr>
                      <w:p w14:paraId="3BB20884"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7FD960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Experienced. Able to produce predictable results. Willing to admit to others that which he doesn’t know and return with practical solutions or viable alternatives.</w:t>
                        </w:r>
                      </w:p>
                    </w:tc>
                  </w:tr>
                  <w:tr w:rsidR="00DE73F1" w:rsidRPr="00DE73F1" w14:paraId="305F138F" w14:textId="77777777">
                    <w:trPr>
                      <w:tblCellSpacing w:w="0" w:type="dxa"/>
                      <w:jc w:val="center"/>
                    </w:trPr>
                    <w:tc>
                      <w:tcPr>
                        <w:tcW w:w="0" w:type="auto"/>
                        <w:vAlign w:val="center"/>
                        <w:hideMark/>
                      </w:tcPr>
                      <w:p w14:paraId="76EB0870"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1AF959E"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380B9BA6"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230D9933" w14:textId="77777777">
                    <w:trPr>
                      <w:tblCellSpacing w:w="0" w:type="dxa"/>
                      <w:jc w:val="center"/>
                    </w:trPr>
                    <w:tc>
                      <w:tcPr>
                        <w:tcW w:w="0" w:type="auto"/>
                        <w:hideMark/>
                      </w:tcPr>
                      <w:p w14:paraId="4A7E302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5.0</w:t>
                        </w:r>
                      </w:p>
                    </w:tc>
                    <w:tc>
                      <w:tcPr>
                        <w:tcW w:w="0" w:type="auto"/>
                        <w:vAlign w:val="center"/>
                        <w:hideMark/>
                      </w:tcPr>
                      <w:p w14:paraId="66098ABA"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171BDD8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Expert: Experienced on a high plane. Says what he knows; knows what he knows; admits that which he doesn’t know. Certain in his ability to learn fast that which he may not already know.</w:t>
                        </w:r>
                      </w:p>
                    </w:tc>
                  </w:tr>
                  <w:tr w:rsidR="00DE73F1" w:rsidRPr="00DE73F1" w14:paraId="6CD48297" w14:textId="77777777">
                    <w:trPr>
                      <w:tblCellSpacing w:w="0" w:type="dxa"/>
                      <w:jc w:val="center"/>
                    </w:trPr>
                    <w:tc>
                      <w:tcPr>
                        <w:tcW w:w="0" w:type="auto"/>
                        <w:vAlign w:val="center"/>
                        <w:hideMark/>
                      </w:tcPr>
                      <w:p w14:paraId="5BBAEC41"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2D065254"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66913CC0"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38929626" w14:textId="77777777">
                    <w:trPr>
                      <w:tblCellSpacing w:w="0" w:type="dxa"/>
                      <w:jc w:val="center"/>
                    </w:trPr>
                    <w:tc>
                      <w:tcPr>
                        <w:tcW w:w="0" w:type="auto"/>
                        <w:hideMark/>
                      </w:tcPr>
                      <w:p w14:paraId="2FA2C9D3"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6.0 to infinity</w:t>
                        </w:r>
                      </w:p>
                    </w:tc>
                    <w:tc>
                      <w:tcPr>
                        <w:tcW w:w="0" w:type="auto"/>
                        <w:vAlign w:val="center"/>
                        <w:hideMark/>
                      </w:tcPr>
                      <w:p w14:paraId="13257DF2"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c>
                      <w:tcPr>
                        <w:tcW w:w="0" w:type="auto"/>
                        <w:vAlign w:val="center"/>
                        <w:hideMark/>
                      </w:tcPr>
                      <w:p w14:paraId="205D5BAC"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Becomes more and more expert. Enthusiastically shares knowledge to raise expertise in others. Delights in seeing others become more able by their own estimation.</w:t>
                        </w:r>
                      </w:p>
                    </w:tc>
                  </w:tr>
                </w:tbl>
                <w:p w14:paraId="6A970047"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p w14:paraId="3DF280C8"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sz w:val="20"/>
                      <w:szCs w:val="20"/>
                    </w:rPr>
                    <w:t>May you always have opportunity to share wisdom with others.</w:t>
                  </w:r>
                </w:p>
                <w:p w14:paraId="1B433C18"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p w14:paraId="7D652A79" w14:textId="652152E6"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Times New Roman" w:eastAsia="Times New Roman" w:hAnsi="Times New Roman" w:cs="Times New Roman"/>
                      <w:noProof/>
                      <w:sz w:val="24"/>
                      <w:szCs w:val="24"/>
                    </w:rPr>
                    <w:drawing>
                      <wp:inline distT="0" distB="0" distL="0" distR="0" wp14:anchorId="6763F61A" wp14:editId="336281FB">
                        <wp:extent cx="5240655" cy="4856480"/>
                        <wp:effectExtent l="0" t="0" r="0" b="1270"/>
                        <wp:docPr id="1" name="Picture 1" descr="http://amiadini.com/NewsletterArchive/180117-NL235/envEnl-23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117-NL235/envEnl-235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4856480"/>
                                </a:xfrm>
                                <a:prstGeom prst="rect">
                                  <a:avLst/>
                                </a:prstGeom>
                                <a:noFill/>
                                <a:ln>
                                  <a:noFill/>
                                </a:ln>
                              </pic:spPr>
                            </pic:pic>
                          </a:graphicData>
                        </a:graphic>
                      </wp:inline>
                    </w:drawing>
                  </w:r>
                </w:p>
                <w:p w14:paraId="2D1B6848"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i/>
                      <w:iCs/>
                      <w:sz w:val="15"/>
                      <w:szCs w:val="15"/>
                    </w:rPr>
                    <w:t xml:space="preserve">A Scholar at His Desk, 1652 - Ferdinand </w:t>
                  </w:r>
                  <w:proofErr w:type="spellStart"/>
                  <w:r w:rsidRPr="00DE73F1">
                    <w:rPr>
                      <w:rFonts w:ascii="Verdana" w:eastAsia="Times New Roman" w:hAnsi="Verdana" w:cs="Times New Roman"/>
                      <w:i/>
                      <w:iCs/>
                      <w:sz w:val="15"/>
                      <w:szCs w:val="15"/>
                    </w:rPr>
                    <w:t>Bol</w:t>
                  </w:r>
                  <w:proofErr w:type="spellEnd"/>
                  <w:r w:rsidRPr="00DE73F1">
                    <w:rPr>
                      <w:rFonts w:ascii="Verdana" w:eastAsia="Times New Roman" w:hAnsi="Verdana" w:cs="Times New Roman"/>
                      <w:i/>
                      <w:iCs/>
                      <w:sz w:val="15"/>
                      <w:szCs w:val="15"/>
                    </w:rPr>
                    <w:t xml:space="preserve"> (Dutch, 1616-1680)</w:t>
                  </w:r>
                </w:p>
                <w:p w14:paraId="0F7C639B"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Times New Roman" w:eastAsia="Times New Roman" w:hAnsi="Times New Roman" w:cs="Times New Roman"/>
                      <w:sz w:val="24"/>
                      <w:szCs w:val="24"/>
                    </w:rPr>
                    <w:t> </w:t>
                  </w:r>
                </w:p>
              </w:tc>
            </w:tr>
            <w:tr w:rsidR="00DE73F1" w:rsidRPr="00DE73F1" w14:paraId="5DC478D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9B34756" w14:textId="77777777" w:rsidR="00DE73F1" w:rsidRPr="00DE73F1" w:rsidRDefault="00DE73F1" w:rsidP="00DE73F1">
                  <w:pPr>
                    <w:spacing w:before="100" w:beforeAutospacing="1" w:after="100" w:afterAutospacing="1" w:line="240" w:lineRule="auto"/>
                    <w:rPr>
                      <w:rFonts w:ascii="Times New Roman" w:eastAsia="Times New Roman" w:hAnsi="Times New Roman" w:cs="Times New Roman"/>
                      <w:sz w:val="24"/>
                      <w:szCs w:val="24"/>
                    </w:rPr>
                  </w:pPr>
                  <w:r w:rsidRPr="00DE73F1">
                    <w:rPr>
                      <w:rFonts w:ascii="Verdana" w:eastAsia="Times New Roman" w:hAnsi="Verdana" w:cs="Times New Roman"/>
                      <w:sz w:val="20"/>
                      <w:szCs w:val="20"/>
                    </w:rPr>
                    <w:t>You can find past issues of our "Environmental Enlightenment" at </w:t>
                  </w:r>
                  <w:hyperlink r:id="rId8" w:history="1">
                    <w:r w:rsidRPr="00DE73F1">
                      <w:rPr>
                        <w:rFonts w:ascii="Verdana" w:eastAsia="Times New Roman" w:hAnsi="Verdana" w:cs="Times New Roman"/>
                        <w:color w:val="0000FF"/>
                        <w:sz w:val="20"/>
                        <w:szCs w:val="20"/>
                        <w:u w:val="single"/>
                      </w:rPr>
                      <w:t>amiadini.com</w:t>
                    </w:r>
                  </w:hyperlink>
                  <w:r w:rsidRPr="00DE73F1">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55DD98E" w14:textId="77777777" w:rsidR="00DE73F1" w:rsidRPr="00DE73F1" w:rsidRDefault="00DE73F1" w:rsidP="00DE73F1">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DE73F1" w:rsidRPr="00DE73F1" w14:paraId="6A6C4E70" w14:textId="77777777">
              <w:trPr>
                <w:tblCellSpacing w:w="0" w:type="dxa"/>
                <w:jc w:val="center"/>
              </w:trPr>
              <w:tc>
                <w:tcPr>
                  <w:tcW w:w="0" w:type="auto"/>
                  <w:vAlign w:val="center"/>
                  <w:hideMark/>
                </w:tcPr>
                <w:p w14:paraId="0C6FEE90"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r w:rsidRPr="00DE73F1">
                    <w:rPr>
                      <w:rFonts w:ascii="Verdana" w:eastAsia="Times New Roman" w:hAnsi="Verdana" w:cs="Times New Roman"/>
                      <w:sz w:val="20"/>
                      <w:szCs w:val="20"/>
                    </w:rPr>
                    <w:t>Call me if you have any questions. There are </w:t>
                  </w:r>
                  <w:r w:rsidRPr="00DE73F1">
                    <w:rPr>
                      <w:rFonts w:ascii="Verdana" w:eastAsia="Times New Roman" w:hAnsi="Verdana" w:cs="Times New Roman"/>
                      <w:b/>
                      <w:bCs/>
                      <w:sz w:val="20"/>
                      <w:szCs w:val="20"/>
                    </w:rPr>
                    <w:t>no obligations.</w:t>
                  </w:r>
                  <w:r w:rsidRPr="00DE73F1">
                    <w:rPr>
                      <w:rFonts w:ascii="Verdana" w:eastAsia="Times New Roman" w:hAnsi="Verdana" w:cs="Times New Roman"/>
                      <w:sz w:val="20"/>
                      <w:szCs w:val="20"/>
                    </w:rPr>
                    <w:br/>
                  </w:r>
                  <w:r w:rsidRPr="00DE73F1">
                    <w:rPr>
                      <w:rFonts w:ascii="Verdana" w:eastAsia="Times New Roman" w:hAnsi="Verdana" w:cs="Times New Roman"/>
                      <w:sz w:val="20"/>
                      <w:szCs w:val="20"/>
                    </w:rPr>
                    <w:br/>
                    <w:t xml:space="preserve">Ami </w:t>
                  </w:r>
                  <w:proofErr w:type="spellStart"/>
                  <w:r w:rsidRPr="00DE73F1">
                    <w:rPr>
                      <w:rFonts w:ascii="Verdana" w:eastAsia="Times New Roman" w:hAnsi="Verdana" w:cs="Times New Roman"/>
                      <w:sz w:val="20"/>
                      <w:szCs w:val="20"/>
                    </w:rPr>
                    <w:t>Adini</w:t>
                  </w:r>
                  <w:proofErr w:type="spellEnd"/>
                  <w:r w:rsidRPr="00DE73F1">
                    <w:rPr>
                      <w:rFonts w:ascii="Verdana" w:eastAsia="Times New Roman" w:hAnsi="Verdana" w:cs="Times New Roman"/>
                      <w:sz w:val="20"/>
                      <w:szCs w:val="20"/>
                    </w:rPr>
                    <w:t xml:space="preserve"> Environmental Services, Inc.</w:t>
                  </w:r>
                  <w:r w:rsidRPr="00DE73F1">
                    <w:rPr>
                      <w:rFonts w:ascii="Verdana" w:eastAsia="Times New Roman" w:hAnsi="Verdana" w:cs="Times New Roman"/>
                      <w:sz w:val="20"/>
                      <w:szCs w:val="20"/>
                    </w:rPr>
                    <w:br/>
                    <w:t>Environmental Consultants &amp; General Engineering Contractors</w:t>
                  </w:r>
                  <w:r w:rsidRPr="00DE73F1">
                    <w:rPr>
                      <w:rFonts w:ascii="Verdana" w:eastAsia="Times New Roman" w:hAnsi="Verdana" w:cs="Times New Roman"/>
                      <w:sz w:val="20"/>
                      <w:szCs w:val="20"/>
                    </w:rPr>
                    <w:br/>
                    <w:t xml:space="preserve">California </w:t>
                  </w:r>
                  <w:proofErr w:type="spellStart"/>
                  <w:r w:rsidRPr="00DE73F1">
                    <w:rPr>
                      <w:rFonts w:ascii="Verdana" w:eastAsia="Times New Roman" w:hAnsi="Verdana" w:cs="Times New Roman"/>
                      <w:sz w:val="20"/>
                      <w:szCs w:val="20"/>
                    </w:rPr>
                    <w:t>Lic</w:t>
                  </w:r>
                  <w:proofErr w:type="spellEnd"/>
                  <w:r w:rsidRPr="00DE73F1">
                    <w:rPr>
                      <w:rFonts w:ascii="Verdana" w:eastAsia="Times New Roman" w:hAnsi="Verdana" w:cs="Times New Roman"/>
                      <w:sz w:val="20"/>
                      <w:szCs w:val="20"/>
                    </w:rPr>
                    <w:t>. #1009513 A B HAZ ASB</w:t>
                  </w:r>
                  <w:r w:rsidRPr="00DE73F1">
                    <w:rPr>
                      <w:rFonts w:ascii="Verdana" w:eastAsia="Times New Roman" w:hAnsi="Verdana" w:cs="Times New Roman"/>
                      <w:sz w:val="20"/>
                      <w:szCs w:val="20"/>
                    </w:rPr>
                    <w:br/>
                  </w:r>
                  <w:r w:rsidRPr="00DE73F1">
                    <w:rPr>
                      <w:rFonts w:ascii="Verdana" w:eastAsia="Times New Roman" w:hAnsi="Verdana" w:cs="Times New Roman"/>
                      <w:b/>
                      <w:bCs/>
                      <w:sz w:val="20"/>
                      <w:szCs w:val="20"/>
                    </w:rPr>
                    <w:t>818-824-8102</w:t>
                  </w:r>
                  <w:r w:rsidRPr="00DE73F1">
                    <w:rPr>
                      <w:rFonts w:ascii="Verdana" w:eastAsia="Times New Roman" w:hAnsi="Verdana" w:cs="Times New Roman"/>
                      <w:sz w:val="20"/>
                      <w:szCs w:val="20"/>
                    </w:rPr>
                    <w:t>; </w:t>
                  </w:r>
                  <w:hyperlink r:id="rId9" w:history="1">
                    <w:r w:rsidRPr="00DE73F1">
                      <w:rPr>
                        <w:rFonts w:ascii="Verdana" w:eastAsia="Times New Roman" w:hAnsi="Verdana" w:cs="Times New Roman"/>
                        <w:b/>
                        <w:bCs/>
                        <w:color w:val="0000FF"/>
                        <w:sz w:val="20"/>
                        <w:szCs w:val="20"/>
                        <w:u w:val="single"/>
                      </w:rPr>
                      <w:t>mail@amiadini.com</w:t>
                    </w:r>
                  </w:hyperlink>
                  <w:r w:rsidRPr="00DE73F1">
                    <w:rPr>
                      <w:rFonts w:ascii="Verdana" w:eastAsia="Times New Roman" w:hAnsi="Verdana" w:cs="Times New Roman"/>
                      <w:sz w:val="20"/>
                      <w:szCs w:val="20"/>
                    </w:rPr>
                    <w:br/>
                  </w:r>
                  <w:hyperlink r:id="rId10" w:tgtFrame="_blank" w:history="1">
                    <w:r w:rsidRPr="00DE73F1">
                      <w:rPr>
                        <w:rFonts w:ascii="Verdana" w:eastAsia="Times New Roman" w:hAnsi="Verdana" w:cs="Times New Roman"/>
                        <w:color w:val="0000FF"/>
                        <w:sz w:val="20"/>
                        <w:szCs w:val="20"/>
                        <w:u w:val="single"/>
                      </w:rPr>
                      <w:t>www.amiadini.com</w:t>
                    </w:r>
                  </w:hyperlink>
                </w:p>
                <w:p w14:paraId="3D1FB2D9" w14:textId="77777777" w:rsidR="00DE73F1" w:rsidRPr="00DE73F1" w:rsidRDefault="00DE73F1" w:rsidP="00DE73F1">
                  <w:pPr>
                    <w:spacing w:after="0" w:line="240" w:lineRule="auto"/>
                    <w:rPr>
                      <w:rFonts w:ascii="Times New Roman" w:eastAsia="Times New Roman" w:hAnsi="Times New Roman" w:cs="Times New Roman"/>
                      <w:sz w:val="24"/>
                      <w:szCs w:val="24"/>
                    </w:rPr>
                  </w:pPr>
                  <w:r w:rsidRPr="00DE73F1">
                    <w:rPr>
                      <w:rFonts w:ascii="Verdana" w:eastAsia="Times New Roman" w:hAnsi="Verdana" w:cs="Times New Roman"/>
                      <w:sz w:val="15"/>
                      <w:szCs w:val="15"/>
                    </w:rPr>
                    <w:t xml:space="preserve">Ami </w:t>
                  </w:r>
                  <w:proofErr w:type="spellStart"/>
                  <w:r w:rsidRPr="00DE73F1">
                    <w:rPr>
                      <w:rFonts w:ascii="Verdana" w:eastAsia="Times New Roman" w:hAnsi="Verdana" w:cs="Times New Roman"/>
                      <w:sz w:val="15"/>
                      <w:szCs w:val="15"/>
                    </w:rPr>
                    <w:t>Adini</w:t>
                  </w:r>
                  <w:proofErr w:type="spellEnd"/>
                  <w:r w:rsidRPr="00DE73F1">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DE73F1">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041D12F1" w14:textId="77777777" w:rsidR="00DE73F1" w:rsidRPr="00DE73F1" w:rsidRDefault="00DE73F1" w:rsidP="00DE73F1">
                  <w:pPr>
                    <w:spacing w:before="100" w:beforeAutospacing="1" w:after="100" w:afterAutospacing="1" w:line="240" w:lineRule="auto"/>
                    <w:jc w:val="center"/>
                    <w:rPr>
                      <w:rFonts w:ascii="Times New Roman" w:eastAsia="Times New Roman" w:hAnsi="Times New Roman" w:cs="Times New Roman"/>
                      <w:sz w:val="24"/>
                      <w:szCs w:val="24"/>
                    </w:rPr>
                  </w:pPr>
                </w:p>
              </w:tc>
            </w:tr>
          </w:tbl>
          <w:p w14:paraId="580A02F1" w14:textId="77777777" w:rsidR="00DE73F1" w:rsidRPr="00DE73F1" w:rsidRDefault="00DE73F1" w:rsidP="00DE73F1">
            <w:pPr>
              <w:spacing w:after="0" w:line="240" w:lineRule="auto"/>
              <w:jc w:val="center"/>
              <w:rPr>
                <w:rFonts w:ascii="Times New Roman" w:eastAsia="Times New Roman" w:hAnsi="Times New Roman" w:cs="Times New Roman"/>
                <w:sz w:val="24"/>
                <w:szCs w:val="24"/>
              </w:rPr>
            </w:pPr>
          </w:p>
        </w:tc>
      </w:tr>
    </w:tbl>
    <w:p w14:paraId="3A350F1D" w14:textId="77777777" w:rsidR="007F7D7C" w:rsidRPr="00DE73F1" w:rsidRDefault="007F7D7C" w:rsidP="00DE73F1">
      <w:bookmarkStart w:id="0" w:name="_GoBack"/>
      <w:bookmarkEnd w:id="0"/>
    </w:p>
    <w:sectPr w:rsidR="007F7D7C" w:rsidRPr="00DE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F1"/>
    <w:rsid w:val="0055002E"/>
    <w:rsid w:val="007F7D7C"/>
    <w:rsid w:val="00DE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E230"/>
  <w15:chartTrackingRefBased/>
  <w15:docId w15:val="{69DC2B7C-9CD8-4EA1-90E0-7A55AFF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3F1"/>
    <w:rPr>
      <w:color w:val="0000FF"/>
      <w:u w:val="single"/>
    </w:rPr>
  </w:style>
  <w:style w:type="character" w:styleId="Emphasis">
    <w:name w:val="Emphasis"/>
    <w:basedOn w:val="DefaultParagraphFont"/>
    <w:uiPriority w:val="20"/>
    <w:qFormat/>
    <w:rsid w:val="00DE73F1"/>
    <w:rPr>
      <w:i/>
      <w:iCs/>
    </w:rPr>
  </w:style>
  <w:style w:type="character" w:styleId="Strong">
    <w:name w:val="Strong"/>
    <w:basedOn w:val="DefaultParagraphFont"/>
    <w:uiPriority w:val="22"/>
    <w:qFormat/>
    <w:rsid w:val="00DE7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7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m/source/missingsisterstill.tumblr.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miadini.com/" TargetMode="External"/><Relationship Id="rId4" Type="http://schemas.openxmlformats.org/officeDocument/2006/relationships/image" Target="media/image1.jpeg"/><Relationship Id="rId9"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2018-10-15T23:07:00Z</dcterms:created>
  <dcterms:modified xsi:type="dcterms:W3CDTF">2018-10-15T23:13:00Z</dcterms:modified>
</cp:coreProperties>
</file>