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810"/>
      </w:tblGrid>
      <w:tr w:rsidR="001A4C63" w:rsidRPr="001A4C63" w14:paraId="085F0217" w14:textId="77777777" w:rsidTr="001A4C63">
        <w:trPr>
          <w:tblCellSpacing w:w="0" w:type="dxa"/>
        </w:trPr>
        <w:tc>
          <w:tcPr>
            <w:tcW w:w="9750" w:type="dxa"/>
            <w:tcBorders>
              <w:top w:val="outset" w:sz="6" w:space="0" w:color="006600"/>
              <w:left w:val="outset" w:sz="6" w:space="0" w:color="006600"/>
              <w:bottom w:val="outset" w:sz="6" w:space="0" w:color="006600"/>
              <w:right w:val="outset" w:sz="6" w:space="0" w:color="006600"/>
            </w:tcBorders>
            <w:shd w:val="clear" w:color="auto" w:fill="FFFFFF"/>
            <w:hideMark/>
          </w:tcPr>
          <w:p w14:paraId="4BE76D75" w14:textId="366985CB" w:rsidR="001A4C63" w:rsidRPr="001A4C63" w:rsidRDefault="001A4C63" w:rsidP="001A4C63">
            <w:pPr>
              <w:spacing w:after="0" w:line="240" w:lineRule="auto"/>
              <w:jc w:val="center"/>
              <w:rPr>
                <w:rFonts w:ascii="Times New Roman" w:eastAsia="Times New Roman" w:hAnsi="Times New Roman" w:cs="Times New Roman"/>
                <w:color w:val="000000"/>
                <w:sz w:val="27"/>
                <w:szCs w:val="27"/>
              </w:rPr>
            </w:pPr>
            <w:r w:rsidRPr="001A4C63">
              <w:rPr>
                <w:rFonts w:ascii="Times New Roman" w:eastAsia="Times New Roman" w:hAnsi="Times New Roman" w:cs="Times New Roman"/>
                <w:noProof/>
                <w:color w:val="000000"/>
                <w:sz w:val="27"/>
                <w:szCs w:val="27"/>
              </w:rPr>
              <w:drawing>
                <wp:inline distT="0" distB="0" distL="0" distR="0" wp14:anchorId="44B1EA40" wp14:editId="4D0AE7C0">
                  <wp:extent cx="6189345" cy="791210"/>
                  <wp:effectExtent l="0" t="0" r="1905" b="8890"/>
                  <wp:docPr id="13" name="Picture 13"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1A4C63" w:rsidRPr="001A4C63" w14:paraId="7743EFCD" w14:textId="77777777" w:rsidTr="001A4C63">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3FDFE500" w14:textId="77777777"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A4C63">
              <w:rPr>
                <w:rFonts w:ascii="Verdana" w:eastAsia="Times New Roman" w:hAnsi="Verdana" w:cs="Times New Roman"/>
                <w:color w:val="000000"/>
                <w:sz w:val="20"/>
                <w:szCs w:val="20"/>
              </w:rPr>
              <w:br/>
            </w:r>
            <w:r w:rsidRPr="001A4C63">
              <w:rPr>
                <w:rFonts w:ascii="Verdana" w:eastAsia="Times New Roman" w:hAnsi="Verdana" w:cs="Times New Roman"/>
                <w:b/>
                <w:bCs/>
                <w:color w:val="000000"/>
                <w:sz w:val="20"/>
                <w:szCs w:val="20"/>
              </w:rPr>
              <w:t>Environmental Enlightenment #214</w:t>
            </w:r>
            <w:r w:rsidRPr="001A4C63">
              <w:rPr>
                <w:rFonts w:ascii="Verdana" w:eastAsia="Times New Roman" w:hAnsi="Verdana" w:cs="Times New Roman"/>
                <w:color w:val="000000"/>
                <w:sz w:val="20"/>
                <w:szCs w:val="20"/>
              </w:rPr>
              <w:br/>
              <w:t xml:space="preserve">By Ami </w:t>
            </w:r>
            <w:proofErr w:type="spellStart"/>
            <w:r w:rsidRPr="001A4C63">
              <w:rPr>
                <w:rFonts w:ascii="Verdana" w:eastAsia="Times New Roman" w:hAnsi="Verdana" w:cs="Times New Roman"/>
                <w:color w:val="000000"/>
                <w:sz w:val="20"/>
                <w:szCs w:val="20"/>
              </w:rPr>
              <w:t>Adini</w:t>
            </w:r>
            <w:proofErr w:type="spellEnd"/>
            <w:r w:rsidRPr="001A4C63">
              <w:rPr>
                <w:rFonts w:ascii="Verdana" w:eastAsia="Times New Roman" w:hAnsi="Verdana" w:cs="Times New Roman"/>
                <w:color w:val="000000"/>
                <w:sz w:val="20"/>
                <w:szCs w:val="20"/>
              </w:rPr>
              <w:t xml:space="preserve"> - Reissued August 16, 2017</w:t>
            </w:r>
          </w:p>
          <w:tbl>
            <w:tblPr>
              <w:tblW w:w="96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600"/>
            </w:tblGrid>
            <w:tr w:rsidR="001A4C63" w:rsidRPr="001A4C63" w14:paraId="26C11692"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B611721"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1A4C63">
                    <w:rPr>
                      <w:rFonts w:ascii="Verdana" w:eastAsia="Times New Roman" w:hAnsi="Verdana" w:cs="Times New Roman"/>
                      <w:sz w:val="20"/>
                      <w:szCs w:val="20"/>
                    </w:rPr>
                    <w:t>learned, and</w:t>
                  </w:r>
                  <w:proofErr w:type="gramEnd"/>
                  <w:r w:rsidRPr="001A4C63">
                    <w:rPr>
                      <w:rFonts w:ascii="Verdana" w:eastAsia="Times New Roman" w:hAnsi="Verdana" w:cs="Times New Roman"/>
                      <w:sz w:val="20"/>
                      <w:szCs w:val="20"/>
                    </w:rPr>
                    <w:t xml:space="preserve"> enlighten the uninitiated on terms they may have heard but never knew the meaning of.</w:t>
                  </w:r>
                </w:p>
              </w:tc>
            </w:tr>
            <w:tr w:rsidR="001A4C63" w:rsidRPr="001A4C63" w14:paraId="067A76AB"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tbl>
                  <w:tblPr>
                    <w:tblW w:w="0" w:type="auto"/>
                    <w:jc w:val="center"/>
                    <w:tblCellSpacing w:w="0" w:type="dxa"/>
                    <w:tblBorders>
                      <w:top w:val="outset" w:sz="12" w:space="0" w:color="006600"/>
                      <w:left w:val="outset" w:sz="12" w:space="0" w:color="006600"/>
                      <w:bottom w:val="outset" w:sz="12" w:space="0" w:color="006600"/>
                      <w:right w:val="outset" w:sz="12" w:space="0" w:color="006600"/>
                    </w:tblBorders>
                    <w:shd w:val="clear" w:color="auto" w:fill="FFE1D2"/>
                    <w:tblCellMar>
                      <w:left w:w="0" w:type="dxa"/>
                      <w:right w:w="0" w:type="dxa"/>
                    </w:tblCellMar>
                    <w:tblLook w:val="04A0" w:firstRow="1" w:lastRow="0" w:firstColumn="1" w:lastColumn="0" w:noHBand="0" w:noVBand="1"/>
                  </w:tblPr>
                  <w:tblGrid>
                    <w:gridCol w:w="9360"/>
                  </w:tblGrid>
                  <w:tr w:rsidR="001A4C63" w:rsidRPr="001A4C63" w14:paraId="00CDBEC8" w14:textId="77777777">
                    <w:trPr>
                      <w:tblCellSpacing w:w="0" w:type="dxa"/>
                      <w:jc w:val="center"/>
                    </w:trPr>
                    <w:tc>
                      <w:tcPr>
                        <w:tcW w:w="9360" w:type="dxa"/>
                        <w:tcBorders>
                          <w:top w:val="outset" w:sz="6" w:space="0" w:color="006600"/>
                          <w:left w:val="outset" w:sz="6" w:space="0" w:color="006600"/>
                          <w:bottom w:val="outset" w:sz="6" w:space="0" w:color="006600"/>
                          <w:right w:val="outset" w:sz="6" w:space="0" w:color="006600"/>
                        </w:tcBorders>
                        <w:shd w:val="clear" w:color="auto" w:fill="FFE1D2"/>
                        <w:vAlign w:val="center"/>
                        <w:hideMark/>
                      </w:tcPr>
                      <w:p w14:paraId="588BA0C0" w14:textId="77777777"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b/>
                            <w:bCs/>
                            <w:color w:val="006600"/>
                            <w:sz w:val="20"/>
                            <w:szCs w:val="20"/>
                          </w:rPr>
                          <w:br/>
                          <w:t>Power of Simplicity</w:t>
                        </w:r>
                        <w:r w:rsidRPr="001A4C63">
                          <w:rPr>
                            <w:rFonts w:ascii="Verdana" w:eastAsia="Times New Roman" w:hAnsi="Verdana" w:cs="Times New Roman"/>
                            <w:b/>
                            <w:bCs/>
                            <w:color w:val="006600"/>
                            <w:sz w:val="20"/>
                            <w:szCs w:val="20"/>
                          </w:rPr>
                          <w:br/>
                          <w:t>The EPA’s Citizen’s Guide to Cleanup Technologies</w:t>
                        </w:r>
                      </w:p>
                      <w:p w14:paraId="7FA2CB0D" w14:textId="09C42F85"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7874600E" wp14:editId="2F19BF14">
                              <wp:extent cx="1475105" cy="1171575"/>
                              <wp:effectExtent l="0" t="0" r="0" b="9525"/>
                              <wp:docPr id="12" name="Picture 12" descr="http://amiadini.com/NewsletterArchive/170816-NL214/envEnl-214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816-NL214/envEnl-214_clip_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171575"/>
                                      </a:xfrm>
                                      <a:prstGeom prst="rect">
                                        <a:avLst/>
                                      </a:prstGeom>
                                      <a:noFill/>
                                      <a:ln>
                                        <a:noFill/>
                                      </a:ln>
                                    </pic:spPr>
                                  </pic:pic>
                                </a:graphicData>
                              </a:graphic>
                            </wp:inline>
                          </w:drawing>
                        </w:r>
                      </w:p>
                      <w:p w14:paraId="2354A1BE" w14:textId="77777777" w:rsidR="001A4C63" w:rsidRPr="001A4C63" w:rsidRDefault="001A4C63" w:rsidP="001A4C63">
                        <w:pPr>
                          <w:spacing w:before="100" w:beforeAutospacing="1" w:after="240"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b/>
                            <w:bCs/>
                            <w:color w:val="006600"/>
                            <w:sz w:val="20"/>
                            <w:szCs w:val="20"/>
                          </w:rPr>
                          <w:t>Series 13: Evapotranspiration Covers</w:t>
                        </w:r>
                      </w:p>
                    </w:tc>
                  </w:tr>
                </w:tbl>
                <w:p w14:paraId="701CC071" w14:textId="77777777" w:rsidR="001A4C63" w:rsidRPr="001A4C63" w:rsidRDefault="001A4C63" w:rsidP="001A4C63">
                  <w:pPr>
                    <w:spacing w:before="100" w:beforeAutospacing="1" w:after="240"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See our Newsletter, </w:t>
                  </w:r>
                  <w:hyperlink r:id="rId6" w:history="1">
                    <w:r w:rsidRPr="001A4C63">
                      <w:rPr>
                        <w:rFonts w:ascii="Verdana" w:eastAsia="Times New Roman" w:hAnsi="Verdana" w:cs="Times New Roman"/>
                        <w:i/>
                        <w:iCs/>
                        <w:color w:val="0000FF"/>
                        <w:sz w:val="20"/>
                        <w:szCs w:val="20"/>
                        <w:u w:val="single"/>
                      </w:rPr>
                      <w:t>Environmental Enlightenment #200</w:t>
                    </w:r>
                  </w:hyperlink>
                  <w:r w:rsidRPr="001A4C63">
                    <w:rPr>
                      <w:rFonts w:ascii="Verdana" w:eastAsia="Times New Roman" w:hAnsi="Verdana" w:cs="Times New Roman"/>
                      <w:i/>
                      <w:iCs/>
                      <w:sz w:val="20"/>
                      <w:szCs w:val="20"/>
                    </w:rPr>
                    <w:t>,</w:t>
                  </w:r>
                  <w:r w:rsidRPr="001A4C63">
                    <w:rPr>
                      <w:rFonts w:ascii="Verdana" w:eastAsia="Times New Roman" w:hAnsi="Verdana" w:cs="Times New Roman"/>
                      <w:sz w:val="20"/>
                      <w:szCs w:val="20"/>
                    </w:rPr>
                    <w:t> for introduction to one highly valuable, plainly written series of Citizen’s Guides published by the EPA at </w:t>
                  </w:r>
                  <w:hyperlink r:id="rId7" w:history="1">
                    <w:r w:rsidRPr="001A4C63">
                      <w:rPr>
                        <w:rFonts w:ascii="Verdana" w:eastAsia="Times New Roman" w:hAnsi="Verdana" w:cs="Times New Roman"/>
                        <w:color w:val="0000FF"/>
                        <w:sz w:val="20"/>
                        <w:szCs w:val="20"/>
                        <w:u w:val="single"/>
                      </w:rPr>
                      <w:t>http://www.clu-in.org/products/citguide</w:t>
                    </w:r>
                  </w:hyperlink>
                </w:p>
                <w:p w14:paraId="1A0F9B53"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With this issue we introduce the EPA’s </w:t>
                  </w:r>
                  <w:r w:rsidRPr="001A4C63">
                    <w:rPr>
                      <w:rFonts w:ascii="Verdana" w:eastAsia="Times New Roman" w:hAnsi="Verdana" w:cs="Times New Roman"/>
                      <w:i/>
                      <w:iCs/>
                      <w:sz w:val="20"/>
                      <w:szCs w:val="20"/>
                    </w:rPr>
                    <w:t>Citizen’s Guide to Evapotranspiration Covers.</w:t>
                  </w:r>
                  <w:r w:rsidRPr="001A4C63">
                    <w:rPr>
                      <w:rFonts w:ascii="Verdana" w:eastAsia="Times New Roman" w:hAnsi="Verdana" w:cs="Times New Roman"/>
                      <w:sz w:val="20"/>
                      <w:szCs w:val="20"/>
                    </w:rPr>
                    <w:t> You can reach it through the hyperlink under the blue header below.</w:t>
                  </w:r>
                </w:p>
                <w:p w14:paraId="63C6904C" w14:textId="3304CFC3"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2395EBE1" wp14:editId="15AD438A">
                        <wp:extent cx="5544185" cy="1021715"/>
                        <wp:effectExtent l="0" t="0" r="0" b="6985"/>
                        <wp:docPr id="11" name="Picture 11" descr="http://amiadini.com/NewsletterArchive/170816-NL214/envEnl-214_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816-NL214/envEnl-214_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4185" cy="1021715"/>
                                </a:xfrm>
                                <a:prstGeom prst="rect">
                                  <a:avLst/>
                                </a:prstGeom>
                                <a:noFill/>
                                <a:ln>
                                  <a:noFill/>
                                </a:ln>
                              </pic:spPr>
                            </pic:pic>
                          </a:graphicData>
                        </a:graphic>
                      </wp:inline>
                    </w:drawing>
                  </w:r>
                </w:p>
                <w:p w14:paraId="539AA8F2" w14:textId="77777777"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1A4C63">
                      <w:rPr>
                        <w:rFonts w:ascii="Arial" w:eastAsia="Times New Roman" w:hAnsi="Arial" w:cs="Arial"/>
                        <w:color w:val="0000FF"/>
                        <w:sz w:val="20"/>
                        <w:szCs w:val="20"/>
                        <w:u w:val="single"/>
                      </w:rPr>
                      <w:t>http://www.clu-in.org/download/Citizens/a_citizens_guide_to_evapotranspiration_covers.pdf</w:t>
                    </w:r>
                  </w:hyperlink>
                </w:p>
                <w:p w14:paraId="6F5036FC" w14:textId="77777777"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Times New Roman" w:eastAsia="Times New Roman" w:hAnsi="Times New Roman" w:cs="Times New Roman"/>
                      <w:sz w:val="24"/>
                      <w:szCs w:val="24"/>
                    </w:rPr>
                    <w:t> </w:t>
                  </w:r>
                </w:p>
                <w:p w14:paraId="735A510A"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i/>
                      <w:iCs/>
                      <w:sz w:val="20"/>
                      <w:szCs w:val="20"/>
                    </w:rPr>
                    <w:t>Evapotranspiration</w:t>
                  </w:r>
                  <w:r w:rsidRPr="001A4C63">
                    <w:rPr>
                      <w:rFonts w:ascii="Verdana" w:eastAsia="Times New Roman" w:hAnsi="Verdana" w:cs="Times New Roman"/>
                      <w:sz w:val="20"/>
                      <w:szCs w:val="20"/>
                    </w:rPr>
                    <w:t> is a made-up combination word: short for </w:t>
                  </w:r>
                  <w:r w:rsidRPr="001A4C63">
                    <w:rPr>
                      <w:rFonts w:ascii="Verdana" w:eastAsia="Times New Roman" w:hAnsi="Verdana" w:cs="Times New Roman"/>
                      <w:i/>
                      <w:iCs/>
                      <w:sz w:val="20"/>
                      <w:szCs w:val="20"/>
                    </w:rPr>
                    <w:t>Evaporation + Transpiration.</w:t>
                  </w:r>
                </w:p>
                <w:p w14:paraId="6AE3D142" w14:textId="2FFAC64C"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sz w:val="20"/>
                      <w:szCs w:val="20"/>
                    </w:rPr>
                    <w:t>Evaporation from the land</w:t>
                  </w:r>
                  <w:r w:rsidRPr="001A4C63">
                    <w:rPr>
                      <w:rFonts w:ascii="Verdana" w:eastAsia="Times New Roman" w:hAnsi="Verdana" w:cs="Times New Roman"/>
                      <w:sz w:val="20"/>
                      <w:szCs w:val="20"/>
                    </w:rPr>
                    <w:br/>
                    <w:t>+</w:t>
                  </w:r>
                  <w:r w:rsidRPr="001A4C63">
                    <w:rPr>
                      <w:rFonts w:ascii="Verdana" w:eastAsia="Times New Roman" w:hAnsi="Verdana" w:cs="Times New Roman"/>
                      <w:sz w:val="20"/>
                      <w:szCs w:val="20"/>
                    </w:rPr>
                    <w:br/>
                    <w:t>Transpiration from plants</w:t>
                  </w:r>
                  <w:r w:rsidRPr="001A4C63">
                    <w:rPr>
                      <w:rFonts w:ascii="Verdana" w:eastAsia="Times New Roman" w:hAnsi="Verdana" w:cs="Times New Roman"/>
                      <w:sz w:val="20"/>
                      <w:szCs w:val="20"/>
                    </w:rPr>
                    <w:br/>
                    <w:t>----------------------------------------------------</w:t>
                  </w:r>
                  <w:r w:rsidRPr="001A4C63">
                    <w:rPr>
                      <w:rFonts w:ascii="Verdana" w:eastAsia="Times New Roman" w:hAnsi="Verdana" w:cs="Times New Roman"/>
                      <w:sz w:val="20"/>
                      <w:szCs w:val="20"/>
                    </w:rPr>
                    <w:br/>
                    <w:t>=         Evapotranspiration</w:t>
                  </w:r>
                  <w:r w:rsidRPr="001A4C63">
                    <w:rPr>
                      <w:rFonts w:ascii="Verdana" w:eastAsia="Times New Roman" w:hAnsi="Verdana" w:cs="Times New Roman"/>
                      <w:sz w:val="20"/>
                      <w:szCs w:val="20"/>
                    </w:rPr>
                    <w:br/>
                    <w:t>      </w:t>
                  </w:r>
                  <w:r w:rsidRPr="001A4C63">
                    <w:rPr>
                      <w:rFonts w:ascii="Verdana" w:eastAsia="Times New Roman" w:hAnsi="Verdana" w:cs="Times New Roman"/>
                      <w:sz w:val="20"/>
                      <w:szCs w:val="20"/>
                    </w:rPr>
                    <w:br/>
                  </w:r>
                  <w:r w:rsidRPr="001A4C63">
                    <w:rPr>
                      <w:rFonts w:ascii="Verdana" w:eastAsia="Times New Roman" w:hAnsi="Verdana" w:cs="Times New Roman"/>
                      <w:noProof/>
                      <w:sz w:val="20"/>
                      <w:szCs w:val="20"/>
                    </w:rPr>
                    <w:drawing>
                      <wp:inline distT="0" distB="0" distL="0" distR="0" wp14:anchorId="4986D4B4" wp14:editId="2FECF188">
                        <wp:extent cx="5544185" cy="3077210"/>
                        <wp:effectExtent l="0" t="0" r="0" b="8890"/>
                        <wp:docPr id="10" name="Picture 10" descr="http://amiadini.com/NewsletterArchive/170816-NL214/envEnl-214_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816-NL214/envEnl-214_clip_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4185" cy="3077210"/>
                                </a:xfrm>
                                <a:prstGeom prst="rect">
                                  <a:avLst/>
                                </a:prstGeom>
                                <a:noFill/>
                                <a:ln>
                                  <a:noFill/>
                                </a:ln>
                              </pic:spPr>
                            </pic:pic>
                          </a:graphicData>
                        </a:graphic>
                      </wp:inline>
                    </w:drawing>
                  </w:r>
                </w:p>
                <w:p w14:paraId="40DFCF15" w14:textId="77777777"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Times New Roman" w:eastAsia="Times New Roman" w:hAnsi="Times New Roman" w:cs="Times New Roman"/>
                      <w:sz w:val="24"/>
                      <w:szCs w:val="24"/>
                    </w:rPr>
                    <w:t> </w:t>
                  </w:r>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4995"/>
                    <w:gridCol w:w="150"/>
                    <w:gridCol w:w="3855"/>
                  </w:tblGrid>
                  <w:tr w:rsidR="001A4C63" w:rsidRPr="001A4C63" w14:paraId="7AAC591F" w14:textId="77777777">
                    <w:trPr>
                      <w:tblCellSpacing w:w="15" w:type="dxa"/>
                    </w:trPr>
                    <w:tc>
                      <w:tcPr>
                        <w:tcW w:w="0" w:type="auto"/>
                        <w:vAlign w:val="center"/>
                        <w:hideMark/>
                      </w:tcPr>
                      <w:p w14:paraId="65182714" w14:textId="77777777"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Transpiration is the release of water from plant leaves.</w:t>
                        </w:r>
                        <w:r w:rsidRPr="001A4C63">
                          <w:rPr>
                            <w:rFonts w:ascii="Verdana" w:eastAsia="Times New Roman" w:hAnsi="Verdana" w:cs="Times New Roman"/>
                            <w:sz w:val="20"/>
                            <w:szCs w:val="20"/>
                          </w:rPr>
                          <w:br/>
                        </w:r>
                        <w:r w:rsidRPr="001A4C63">
                          <w:rPr>
                            <w:rFonts w:ascii="Verdana" w:eastAsia="Times New Roman" w:hAnsi="Verdana" w:cs="Times New Roman"/>
                            <w:sz w:val="20"/>
                            <w:szCs w:val="20"/>
                          </w:rPr>
                          <w:br/>
                          <w:t>(Perspiration is the release of water through the pores of the skin.)</w:t>
                        </w:r>
                      </w:p>
                    </w:tc>
                    <w:tc>
                      <w:tcPr>
                        <w:tcW w:w="0" w:type="auto"/>
                        <w:vAlign w:val="center"/>
                        <w:hideMark/>
                      </w:tcPr>
                      <w:p w14:paraId="6AA00AEC" w14:textId="77777777"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Times New Roman" w:eastAsia="Times New Roman" w:hAnsi="Times New Roman" w:cs="Times New Roman"/>
                            <w:sz w:val="24"/>
                            <w:szCs w:val="24"/>
                          </w:rPr>
                          <w:t> </w:t>
                        </w:r>
                      </w:p>
                    </w:tc>
                    <w:tc>
                      <w:tcPr>
                        <w:tcW w:w="0" w:type="auto"/>
                        <w:vAlign w:val="center"/>
                        <w:hideMark/>
                      </w:tcPr>
                      <w:p w14:paraId="18CFE5B7" w14:textId="50A88A05"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549ADF8C" wp14:editId="41D2D7AB">
                              <wp:extent cx="2381885" cy="3580765"/>
                              <wp:effectExtent l="0" t="0" r="0" b="635"/>
                              <wp:docPr id="9" name="Picture 9" descr="http://amiadini.com/NewsletterArchive/170816-NL214/envEnl-214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816-NL214/envEnl-214_clip_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885" cy="3580765"/>
                                      </a:xfrm>
                                      <a:prstGeom prst="rect">
                                        <a:avLst/>
                                      </a:prstGeom>
                                      <a:noFill/>
                                      <a:ln>
                                        <a:noFill/>
                                      </a:ln>
                                    </pic:spPr>
                                  </pic:pic>
                                </a:graphicData>
                              </a:graphic>
                            </wp:inline>
                          </w:drawing>
                        </w:r>
                      </w:p>
                    </w:tc>
                  </w:tr>
                </w:tbl>
                <w:p w14:paraId="40E3EA94" w14:textId="77777777" w:rsidR="001A4C63" w:rsidRPr="001A4C63" w:rsidRDefault="001A4C63" w:rsidP="001A4C63">
                  <w:pPr>
                    <w:spacing w:after="0" w:line="240" w:lineRule="auto"/>
                    <w:rPr>
                      <w:rFonts w:ascii="Times New Roman" w:eastAsia="Times New Roman" w:hAnsi="Times New Roman" w:cs="Times New Roman"/>
                      <w:sz w:val="24"/>
                      <w:szCs w:val="24"/>
                    </w:rPr>
                  </w:pPr>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3284"/>
                    <w:gridCol w:w="150"/>
                    <w:gridCol w:w="5566"/>
                  </w:tblGrid>
                  <w:tr w:rsidR="001A4C63" w:rsidRPr="001A4C63" w14:paraId="0CB3B7D5" w14:textId="77777777">
                    <w:trPr>
                      <w:tblCellSpacing w:w="15" w:type="dxa"/>
                    </w:trPr>
                    <w:tc>
                      <w:tcPr>
                        <w:tcW w:w="0" w:type="auto"/>
                        <w:vAlign w:val="center"/>
                        <w:hideMark/>
                      </w:tcPr>
                      <w:p w14:paraId="02AB1466" w14:textId="77777777"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These pictures show water vapor transpired from plant leaves after a plastic bag has been tied around the stem for about an hour.</w:t>
                        </w:r>
                      </w:p>
                    </w:tc>
                    <w:tc>
                      <w:tcPr>
                        <w:tcW w:w="0" w:type="auto"/>
                        <w:vAlign w:val="center"/>
                        <w:hideMark/>
                      </w:tcPr>
                      <w:p w14:paraId="783A3E5B" w14:textId="77777777"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Times New Roman" w:eastAsia="Times New Roman" w:hAnsi="Times New Roman" w:cs="Times New Roman"/>
                            <w:sz w:val="24"/>
                            <w:szCs w:val="24"/>
                          </w:rPr>
                          <w:t> </w:t>
                        </w:r>
                      </w:p>
                    </w:tc>
                    <w:tc>
                      <w:tcPr>
                        <w:tcW w:w="0" w:type="auto"/>
                        <w:vAlign w:val="center"/>
                        <w:hideMark/>
                      </w:tcPr>
                      <w:p w14:paraId="6D7716D4" w14:textId="0D0A7028"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547ED5C0" wp14:editId="6742E9A6">
                              <wp:extent cx="3465195" cy="3046730"/>
                              <wp:effectExtent l="0" t="0" r="1905" b="1270"/>
                              <wp:docPr id="8" name="Picture 8" descr="http://amiadini.com/NewsletterArchive/170816-NL214/envEnl-214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816-NL214/envEnl-214_clip_image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5195" cy="3046730"/>
                                      </a:xfrm>
                                      <a:prstGeom prst="rect">
                                        <a:avLst/>
                                      </a:prstGeom>
                                      <a:noFill/>
                                      <a:ln>
                                        <a:noFill/>
                                      </a:ln>
                                    </pic:spPr>
                                  </pic:pic>
                                </a:graphicData>
                              </a:graphic>
                            </wp:inline>
                          </w:drawing>
                        </w:r>
                      </w:p>
                    </w:tc>
                  </w:tr>
                </w:tbl>
                <w:p w14:paraId="65A020BF" w14:textId="77777777"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Times New Roman" w:eastAsia="Times New Roman" w:hAnsi="Times New Roman" w:cs="Times New Roman"/>
                      <w:sz w:val="24"/>
                      <w:szCs w:val="24"/>
                    </w:rPr>
                    <w:t> </w:t>
                  </w:r>
                </w:p>
                <w:p w14:paraId="4B152C55" w14:textId="300BC484"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20DB0310" wp14:editId="006EA710">
                        <wp:extent cx="3688080" cy="2627630"/>
                        <wp:effectExtent l="0" t="0" r="7620" b="1270"/>
                        <wp:docPr id="7" name="Picture 7" descr="http://amiadini.com/NewsletterArchive/170816-NL214/envEnl-214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70816-NL214/envEnl-214_clip_image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8080" cy="2627630"/>
                                </a:xfrm>
                                <a:prstGeom prst="rect">
                                  <a:avLst/>
                                </a:prstGeom>
                                <a:noFill/>
                                <a:ln>
                                  <a:noFill/>
                                </a:ln>
                              </pic:spPr>
                            </pic:pic>
                          </a:graphicData>
                        </a:graphic>
                      </wp:inline>
                    </w:drawing>
                  </w:r>
                  <w:r w:rsidRPr="001A4C63">
                    <w:rPr>
                      <w:rFonts w:ascii="Verdana" w:eastAsia="Times New Roman" w:hAnsi="Verdana" w:cs="Times New Roman"/>
                      <w:sz w:val="20"/>
                      <w:szCs w:val="20"/>
                    </w:rPr>
                    <w:br/>
                  </w:r>
                  <w:r w:rsidRPr="001A4C63">
                    <w:rPr>
                      <w:rFonts w:ascii="Verdana" w:eastAsia="Times New Roman" w:hAnsi="Verdana" w:cs="Times New Roman"/>
                      <w:sz w:val="15"/>
                      <w:szCs w:val="15"/>
                    </w:rPr>
                    <w:t>Credit: </w:t>
                  </w:r>
                  <w:hyperlink r:id="rId14" w:history="1">
                    <w:r w:rsidRPr="001A4C63">
                      <w:rPr>
                        <w:rFonts w:ascii="Verdana" w:eastAsia="Times New Roman" w:hAnsi="Verdana" w:cs="Times New Roman"/>
                        <w:color w:val="0000FF"/>
                        <w:sz w:val="15"/>
                        <w:szCs w:val="15"/>
                        <w:u w:val="single"/>
                      </w:rPr>
                      <w:t>Ming Kei College, Hong Kong</w:t>
                    </w:r>
                  </w:hyperlink>
                </w:p>
                <w:p w14:paraId="065296C5"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br/>
                    <w:t>During a growing season, a leaf will transpire many times more water than its own weight. </w:t>
                  </w:r>
                  <w:r w:rsidRPr="001A4C63">
                    <w:rPr>
                      <w:rFonts w:ascii="Verdana" w:eastAsia="Times New Roman" w:hAnsi="Verdana" w:cs="Times New Roman"/>
                      <w:sz w:val="20"/>
                      <w:szCs w:val="20"/>
                    </w:rPr>
                    <w:br w:type="textWrapping" w:clear="all"/>
                  </w:r>
                </w:p>
                <w:p w14:paraId="296EA789" w14:textId="77777777" w:rsidR="001A4C63" w:rsidRPr="001A4C63" w:rsidRDefault="001A4C63" w:rsidP="001A4C63">
                  <w:pPr>
                    <w:spacing w:after="0" w:line="240" w:lineRule="auto"/>
                    <w:rPr>
                      <w:rFonts w:ascii="Verdana" w:eastAsia="Times New Roman" w:hAnsi="Verdana" w:cs="Times New Roman"/>
                      <w:sz w:val="20"/>
                      <w:szCs w:val="20"/>
                    </w:rPr>
                  </w:pPr>
                  <w:r w:rsidRPr="001A4C63">
                    <w:rPr>
                      <w:rFonts w:ascii="Verdana" w:eastAsia="Times New Roman" w:hAnsi="Verdana" w:cs="Times New Roman"/>
                      <w:sz w:val="20"/>
                      <w:szCs w:val="20"/>
                    </w:rPr>
                    <w:t>An acre of corn gives off about 3,000 to 4,000 gallons of water each day.</w:t>
                  </w:r>
                </w:p>
                <w:p w14:paraId="151DED71" w14:textId="4E733D6C" w:rsidR="001A4C63" w:rsidRPr="001A4C63" w:rsidRDefault="001A4C63" w:rsidP="001A4C63">
                  <w:pPr>
                    <w:spacing w:after="0"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0D114E43" wp14:editId="5D422ADD">
                        <wp:extent cx="5713095" cy="3169920"/>
                        <wp:effectExtent l="0" t="0" r="1905" b="0"/>
                        <wp:docPr id="6" name="Picture 6" descr="http://amiadini.com/NewsletterArchive/170816-NL214/envEnl-214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70816-NL214/envEnl-214_clip_image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3095" cy="3169920"/>
                                </a:xfrm>
                                <a:prstGeom prst="rect">
                                  <a:avLst/>
                                </a:prstGeom>
                                <a:noFill/>
                                <a:ln>
                                  <a:noFill/>
                                </a:ln>
                              </pic:spPr>
                            </pic:pic>
                          </a:graphicData>
                        </a:graphic>
                      </wp:inline>
                    </w:drawing>
                  </w:r>
                </w:p>
                <w:p w14:paraId="382AC425" w14:textId="77777777" w:rsidR="001A4C63" w:rsidRPr="001A4C63" w:rsidRDefault="001A4C63" w:rsidP="001A4C63">
                  <w:pPr>
                    <w:spacing w:after="0"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sz w:val="15"/>
                      <w:szCs w:val="15"/>
                    </w:rPr>
                    <w:t>(Credit: </w:t>
                  </w:r>
                  <w:hyperlink r:id="rId16" w:history="1">
                    <w:r w:rsidRPr="001A4C63">
                      <w:rPr>
                        <w:rFonts w:ascii="Verdana" w:eastAsia="Times New Roman" w:hAnsi="Verdana" w:cs="Times New Roman"/>
                        <w:color w:val="0000FF"/>
                        <w:sz w:val="15"/>
                        <w:szCs w:val="15"/>
                        <w:u w:val="single"/>
                      </w:rPr>
                      <w:t>USGS, Water Science for Schools</w:t>
                    </w:r>
                  </w:hyperlink>
                  <w:r w:rsidRPr="001A4C63">
                    <w:rPr>
                      <w:rFonts w:ascii="Verdana" w:eastAsia="Times New Roman" w:hAnsi="Verdana" w:cs="Times New Roman"/>
                      <w:sz w:val="15"/>
                      <w:szCs w:val="15"/>
                    </w:rPr>
                    <w:t>)</w:t>
                  </w:r>
                </w:p>
                <w:p w14:paraId="5BB38CD7"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br/>
                    <w:t>In cases of buried contamination, if water percolates through the contamination it will leach out injurious elements and carry them down to groundwater.</w:t>
                  </w:r>
                </w:p>
                <w:p w14:paraId="122F064D" w14:textId="0BE10E6F"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6BF424D2" wp14:editId="02E0F9F0">
                        <wp:extent cx="4333875" cy="2735580"/>
                        <wp:effectExtent l="0" t="0" r="9525" b="7620"/>
                        <wp:docPr id="5" name="Picture 5" descr="Groundwater conta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ndwater contamin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875" cy="2735580"/>
                                </a:xfrm>
                                <a:prstGeom prst="rect">
                                  <a:avLst/>
                                </a:prstGeom>
                                <a:noFill/>
                                <a:ln>
                                  <a:noFill/>
                                </a:ln>
                              </pic:spPr>
                            </pic:pic>
                          </a:graphicData>
                        </a:graphic>
                      </wp:inline>
                    </w:drawing>
                  </w:r>
                  <w:r w:rsidRPr="001A4C63">
                    <w:rPr>
                      <w:rFonts w:ascii="Verdana" w:eastAsia="Times New Roman" w:hAnsi="Verdana" w:cs="Times New Roman"/>
                      <w:sz w:val="20"/>
                      <w:szCs w:val="20"/>
                    </w:rPr>
                    <w:br/>
                  </w:r>
                  <w:r w:rsidRPr="001A4C63">
                    <w:rPr>
                      <w:rFonts w:ascii="Verdana" w:eastAsia="Times New Roman" w:hAnsi="Verdana" w:cs="Times New Roman"/>
                      <w:sz w:val="15"/>
                      <w:szCs w:val="15"/>
                    </w:rPr>
                    <w:t>Credit: </w:t>
                  </w:r>
                  <w:hyperlink r:id="rId18" w:history="1">
                    <w:r w:rsidRPr="001A4C63">
                      <w:rPr>
                        <w:rFonts w:ascii="Verdana" w:eastAsia="Times New Roman" w:hAnsi="Verdana" w:cs="Times New Roman"/>
                        <w:color w:val="0000FF"/>
                        <w:sz w:val="15"/>
                        <w:szCs w:val="15"/>
                        <w:u w:val="single"/>
                      </w:rPr>
                      <w:t>USDA</w:t>
                    </w:r>
                  </w:hyperlink>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6495"/>
                    <w:gridCol w:w="150"/>
                    <w:gridCol w:w="2355"/>
                  </w:tblGrid>
                  <w:tr w:rsidR="001A4C63" w:rsidRPr="001A4C63" w14:paraId="2BD25A32" w14:textId="77777777">
                    <w:trPr>
                      <w:tblCellSpacing w:w="15" w:type="dxa"/>
                    </w:trPr>
                    <w:tc>
                      <w:tcPr>
                        <w:tcW w:w="0" w:type="auto"/>
                        <w:vAlign w:val="center"/>
                        <w:hideMark/>
                      </w:tcPr>
                      <w:p w14:paraId="3111648E" w14:textId="77777777"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Caps provide protection from injurious elements in the environment.</w:t>
                        </w:r>
                      </w:p>
                    </w:tc>
                    <w:tc>
                      <w:tcPr>
                        <w:tcW w:w="0" w:type="auto"/>
                        <w:vAlign w:val="center"/>
                        <w:hideMark/>
                      </w:tcPr>
                      <w:p w14:paraId="034B785A" w14:textId="77777777"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Times New Roman" w:eastAsia="Times New Roman" w:hAnsi="Times New Roman" w:cs="Times New Roman"/>
                            <w:sz w:val="24"/>
                            <w:szCs w:val="24"/>
                          </w:rPr>
                          <w:t> </w:t>
                        </w:r>
                      </w:p>
                    </w:tc>
                    <w:tc>
                      <w:tcPr>
                        <w:tcW w:w="0" w:type="auto"/>
                        <w:vAlign w:val="center"/>
                        <w:hideMark/>
                      </w:tcPr>
                      <w:p w14:paraId="0154C33B" w14:textId="2EE96CC9"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66AAE221" wp14:editId="216B5D5D">
                              <wp:simplePos x="0" y="0"/>
                              <wp:positionH relativeFrom="column">
                                <wp:align>left</wp:align>
                              </wp:positionH>
                              <wp:positionV relativeFrom="line">
                                <wp:posOffset>0</wp:posOffset>
                              </wp:positionV>
                              <wp:extent cx="1428750" cy="1428750"/>
                              <wp:effectExtent l="0" t="0" r="0" b="0"/>
                              <wp:wrapSquare wrapText="bothSides"/>
                              <wp:docPr id="14" name="Picture 14" descr="http://amiadini.com/NewsletterArchive/170816-NL214/envEnl-214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816-NL214/envEnl-214_clip_image0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DAFDA2" w14:textId="77777777"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br w:type="textWrapping" w:clear="all"/>
                  </w:r>
                </w:p>
                <w:p w14:paraId="4F4115DE"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b/>
                      <w:bCs/>
                      <w:i/>
                      <w:iCs/>
                      <w:sz w:val="20"/>
                      <w:szCs w:val="20"/>
                    </w:rPr>
                    <w:t>Evapotranspiration covers</w:t>
                  </w:r>
                  <w:r w:rsidRPr="001A4C63">
                    <w:rPr>
                      <w:rFonts w:ascii="Verdana" w:eastAsia="Times New Roman" w:hAnsi="Verdana" w:cs="Times New Roman"/>
                      <w:sz w:val="20"/>
                      <w:szCs w:val="20"/>
                    </w:rPr>
                    <w:t> are caps placed over contaminated material to prevent water from reaching it.</w:t>
                  </w:r>
                </w:p>
                <w:p w14:paraId="0EF0B7EC" w14:textId="71D46A62"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10358D3E" wp14:editId="3E377D73">
                        <wp:extent cx="3496310" cy="2896870"/>
                        <wp:effectExtent l="0" t="0" r="8890" b="0"/>
                        <wp:docPr id="4" name="Picture 4" descr="http://amiadini.com/NewsletterArchive/170816-NL214/envEnl-214_clip_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70816-NL214/envEnl-214_clip_image0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6310" cy="2896870"/>
                                </a:xfrm>
                                <a:prstGeom prst="rect">
                                  <a:avLst/>
                                </a:prstGeom>
                                <a:noFill/>
                                <a:ln>
                                  <a:noFill/>
                                </a:ln>
                              </pic:spPr>
                            </pic:pic>
                          </a:graphicData>
                        </a:graphic>
                      </wp:inline>
                    </w:drawing>
                  </w:r>
                </w:p>
                <w:p w14:paraId="43CC9D25"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Times New Roman" w:eastAsia="Times New Roman" w:hAnsi="Times New Roman" w:cs="Times New Roman"/>
                      <w:sz w:val="24"/>
                      <w:szCs w:val="24"/>
                    </w:rPr>
                    <w:t> </w:t>
                  </w:r>
                </w:p>
                <w:p w14:paraId="1BB56810"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Evapotranspiration covers hold the water.</w:t>
                  </w:r>
                </w:p>
                <w:p w14:paraId="1965FC91"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They prevent water from reaching the buried waste.</w:t>
                  </w:r>
                </w:p>
                <w:p w14:paraId="7896F67A"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In time the cover releases the water back to the atmosphere through evaporation from the land and transpiration from the plants.</w:t>
                  </w:r>
                </w:p>
                <w:p w14:paraId="527AA22D" w14:textId="013342F0"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71784E39" wp14:editId="3D3DA6C2">
                        <wp:extent cx="5713095" cy="3811270"/>
                        <wp:effectExtent l="0" t="0" r="1905" b="0"/>
                        <wp:docPr id="3" name="Picture 3" descr="Diagram of energy balance for a growing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of energy balance for a growing pla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3095" cy="3811270"/>
                                </a:xfrm>
                                <a:prstGeom prst="rect">
                                  <a:avLst/>
                                </a:prstGeom>
                                <a:noFill/>
                                <a:ln>
                                  <a:noFill/>
                                </a:ln>
                              </pic:spPr>
                            </pic:pic>
                          </a:graphicData>
                        </a:graphic>
                      </wp:inline>
                    </w:drawing>
                  </w:r>
                  <w:r w:rsidRPr="001A4C63">
                    <w:rPr>
                      <w:rFonts w:ascii="Verdana" w:eastAsia="Times New Roman" w:hAnsi="Verdana" w:cs="Times New Roman"/>
                      <w:sz w:val="20"/>
                      <w:szCs w:val="20"/>
                    </w:rPr>
                    <w:br/>
                  </w:r>
                  <w:r w:rsidRPr="001A4C63">
                    <w:rPr>
                      <w:rFonts w:ascii="Verdana" w:eastAsia="Times New Roman" w:hAnsi="Verdana" w:cs="Times New Roman"/>
                      <w:sz w:val="15"/>
                      <w:szCs w:val="15"/>
                    </w:rPr>
                    <w:t>Credit:  </w:t>
                  </w:r>
                  <w:hyperlink r:id="rId22" w:history="1">
                    <w:r w:rsidRPr="001A4C63">
                      <w:rPr>
                        <w:rFonts w:ascii="Verdana" w:eastAsia="Times New Roman" w:hAnsi="Verdana" w:cs="Times New Roman"/>
                        <w:color w:val="0000FF"/>
                        <w:sz w:val="15"/>
                        <w:szCs w:val="15"/>
                        <w:u w:val="single"/>
                      </w:rPr>
                      <w:t>NASA Earth Observatory</w:t>
                    </w:r>
                  </w:hyperlink>
                </w:p>
                <w:p w14:paraId="45AC7BED"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Times New Roman" w:eastAsia="Times New Roman" w:hAnsi="Times New Roman" w:cs="Times New Roman"/>
                      <w:sz w:val="24"/>
                      <w:szCs w:val="24"/>
                    </w:rPr>
                    <w:br/>
                  </w:r>
                  <w:r w:rsidRPr="001A4C63">
                    <w:rPr>
                      <w:rFonts w:ascii="Verdana" w:eastAsia="Times New Roman" w:hAnsi="Verdana" w:cs="Times New Roman"/>
                      <w:sz w:val="20"/>
                      <w:szCs w:val="20"/>
                    </w:rPr>
                    <w:t>Evapotranspiration covers do not destroy or remove contaminants.</w:t>
                  </w:r>
                </w:p>
                <w:p w14:paraId="051B1C4D"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They isolate contaminants and keep them in place to prevent the spread of contamination.</w:t>
                  </w:r>
                </w:p>
                <w:p w14:paraId="7C196A58" w14:textId="78219A82"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2F5DE495" wp14:editId="48EAF0B8">
                        <wp:extent cx="5544185" cy="3980180"/>
                        <wp:effectExtent l="0" t="0" r="0" b="1270"/>
                        <wp:docPr id="2" name="Picture 2" descr="http://amiadini.com/NewsletterArchive/170816-NL214/envEnl-214_clip_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miadini.com/NewsletterArchive/170816-NL214/envEnl-214_clip_image02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4185" cy="3980180"/>
                                </a:xfrm>
                                <a:prstGeom prst="rect">
                                  <a:avLst/>
                                </a:prstGeom>
                                <a:noFill/>
                                <a:ln>
                                  <a:noFill/>
                                </a:ln>
                              </pic:spPr>
                            </pic:pic>
                          </a:graphicData>
                        </a:graphic>
                      </wp:inline>
                    </w:drawing>
                  </w:r>
                  <w:r w:rsidRPr="001A4C63">
                    <w:rPr>
                      <w:rFonts w:ascii="Verdana" w:eastAsia="Times New Roman" w:hAnsi="Verdana" w:cs="Times New Roman"/>
                      <w:sz w:val="20"/>
                      <w:szCs w:val="20"/>
                    </w:rPr>
                    <w:br/>
                  </w:r>
                  <w:hyperlink r:id="rId24" w:history="1">
                    <w:r w:rsidRPr="001A4C63">
                      <w:rPr>
                        <w:rFonts w:ascii="Verdana" w:eastAsia="Times New Roman" w:hAnsi="Verdana" w:cs="Times New Roman"/>
                        <w:color w:val="0000FF"/>
                        <w:sz w:val="15"/>
                        <w:szCs w:val="15"/>
                        <w:u w:val="single"/>
                      </w:rPr>
                      <w:t>http://www.clu-in.org/download/Citizens/a_citizens_guide_to_capping.pdf</w:t>
                    </w:r>
                  </w:hyperlink>
                </w:p>
                <w:p w14:paraId="7611B0E5"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Times New Roman" w:eastAsia="Times New Roman" w:hAnsi="Times New Roman" w:cs="Times New Roman"/>
                      <w:sz w:val="24"/>
                      <w:szCs w:val="24"/>
                    </w:rPr>
                    <w:t> </w:t>
                  </w:r>
                </w:p>
                <w:p w14:paraId="1FBC3602"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Go to the EPA’s </w:t>
                  </w:r>
                  <w:r w:rsidRPr="001A4C63">
                    <w:rPr>
                      <w:rFonts w:ascii="Verdana" w:eastAsia="Times New Roman" w:hAnsi="Verdana" w:cs="Times New Roman"/>
                      <w:i/>
                      <w:iCs/>
                      <w:sz w:val="20"/>
                      <w:szCs w:val="20"/>
                    </w:rPr>
                    <w:t>Citizen’s Guide to Evapotranspiration Covers</w:t>
                  </w:r>
                  <w:r w:rsidRPr="001A4C63">
                    <w:rPr>
                      <w:rFonts w:ascii="Verdana" w:eastAsia="Times New Roman" w:hAnsi="Verdana" w:cs="Times New Roman"/>
                      <w:sz w:val="20"/>
                      <w:szCs w:val="20"/>
                    </w:rPr>
                    <w:t> </w:t>
                  </w:r>
                  <w:hyperlink r:id="rId25" w:history="1">
                    <w:r w:rsidRPr="001A4C63">
                      <w:rPr>
                        <w:rFonts w:ascii="Verdana" w:eastAsia="Times New Roman" w:hAnsi="Verdana" w:cs="Times New Roman"/>
                        <w:color w:val="0000FF"/>
                        <w:sz w:val="20"/>
                        <w:szCs w:val="20"/>
                        <w:u w:val="single"/>
                      </w:rPr>
                      <w:t>http://www.clu-in.org/download/Citizens/a_citizens_guide_to_evapotranspiration_covers.pdf</w:t>
                    </w:r>
                  </w:hyperlink>
                  <w:r w:rsidRPr="001A4C63">
                    <w:rPr>
                      <w:rFonts w:ascii="Verdana" w:eastAsia="Times New Roman" w:hAnsi="Verdana" w:cs="Times New Roman"/>
                      <w:sz w:val="20"/>
                      <w:szCs w:val="20"/>
                    </w:rPr>
                    <w:t> for the rest. It is simple and fun to read.</w:t>
                  </w:r>
                </w:p>
                <w:p w14:paraId="1270A519" w14:textId="17B0BBCA"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noProof/>
                      <w:sz w:val="20"/>
                      <w:szCs w:val="20"/>
                    </w:rPr>
                    <w:drawing>
                      <wp:inline distT="0" distB="0" distL="0" distR="0" wp14:anchorId="4016F5FB" wp14:editId="011EDA7E">
                        <wp:extent cx="5494020" cy="3676650"/>
                        <wp:effectExtent l="0" t="0" r="0" b="0"/>
                        <wp:docPr id="1" name="Picture 1" descr="http://amiadini.com/NewsletterArchive/170816-NL214/envEnl-214_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miadini.com/NewsletterArchive/170816-NL214/envEnl-214_clip_image02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4020" cy="3676650"/>
                                </a:xfrm>
                                <a:prstGeom prst="rect">
                                  <a:avLst/>
                                </a:prstGeom>
                                <a:noFill/>
                                <a:ln>
                                  <a:noFill/>
                                </a:ln>
                              </pic:spPr>
                            </pic:pic>
                          </a:graphicData>
                        </a:graphic>
                      </wp:inline>
                    </w:drawing>
                  </w:r>
                </w:p>
              </w:tc>
            </w:tr>
            <w:tr w:rsidR="001A4C63" w:rsidRPr="001A4C63" w14:paraId="3241C545"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32735A5" w14:textId="77777777" w:rsidR="001A4C63" w:rsidRPr="001A4C63" w:rsidRDefault="001A4C63" w:rsidP="001A4C63">
                  <w:pPr>
                    <w:spacing w:before="100" w:beforeAutospacing="1" w:after="100" w:afterAutospacing="1" w:line="240" w:lineRule="auto"/>
                    <w:rPr>
                      <w:rFonts w:ascii="Times New Roman" w:eastAsia="Times New Roman" w:hAnsi="Times New Roman" w:cs="Times New Roman"/>
                      <w:sz w:val="24"/>
                      <w:szCs w:val="24"/>
                    </w:rPr>
                  </w:pPr>
                  <w:r w:rsidRPr="001A4C63">
                    <w:rPr>
                      <w:rFonts w:ascii="Verdana" w:eastAsia="Times New Roman" w:hAnsi="Verdana" w:cs="Times New Roman"/>
                      <w:sz w:val="20"/>
                      <w:szCs w:val="20"/>
                    </w:rPr>
                    <w:t>You can find past issues of our "Environmental Enlightenment" at </w:t>
                  </w:r>
                  <w:hyperlink r:id="rId27" w:history="1">
                    <w:r w:rsidRPr="001A4C63">
                      <w:rPr>
                        <w:rFonts w:ascii="Verdana" w:eastAsia="Times New Roman" w:hAnsi="Verdana" w:cs="Times New Roman"/>
                        <w:color w:val="0000FF"/>
                        <w:sz w:val="20"/>
                        <w:szCs w:val="20"/>
                        <w:u w:val="single"/>
                      </w:rPr>
                      <w:t>amiadini.com</w:t>
                    </w:r>
                  </w:hyperlink>
                  <w:r w:rsidRPr="001A4C63">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2039C91A" w14:textId="77777777" w:rsidR="001A4C63" w:rsidRPr="001A4C63" w:rsidRDefault="001A4C63" w:rsidP="001A4C63">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1A4C63" w:rsidRPr="001A4C63" w14:paraId="05A1589A" w14:textId="77777777">
              <w:trPr>
                <w:tblCellSpacing w:w="0" w:type="dxa"/>
                <w:jc w:val="center"/>
              </w:trPr>
              <w:tc>
                <w:tcPr>
                  <w:tcW w:w="0" w:type="auto"/>
                  <w:vAlign w:val="center"/>
                  <w:hideMark/>
                </w:tcPr>
                <w:p w14:paraId="63E4A689" w14:textId="77777777" w:rsidR="001A4C63" w:rsidRPr="001A4C63" w:rsidRDefault="001A4C63" w:rsidP="001A4C63">
                  <w:pPr>
                    <w:spacing w:before="100" w:beforeAutospacing="1" w:after="100" w:afterAutospacing="1" w:line="240" w:lineRule="auto"/>
                    <w:jc w:val="center"/>
                    <w:rPr>
                      <w:rFonts w:ascii="Times New Roman" w:eastAsia="Times New Roman" w:hAnsi="Times New Roman" w:cs="Times New Roman"/>
                      <w:sz w:val="24"/>
                      <w:szCs w:val="24"/>
                    </w:rPr>
                  </w:pPr>
                  <w:r w:rsidRPr="001A4C63">
                    <w:rPr>
                      <w:rFonts w:ascii="Verdana" w:eastAsia="Times New Roman" w:hAnsi="Verdana" w:cs="Times New Roman"/>
                      <w:sz w:val="20"/>
                      <w:szCs w:val="20"/>
                    </w:rPr>
                    <w:t>Call me if you have any questions. There are </w:t>
                  </w:r>
                  <w:r w:rsidRPr="001A4C63">
                    <w:rPr>
                      <w:rFonts w:ascii="Verdana" w:eastAsia="Times New Roman" w:hAnsi="Verdana" w:cs="Times New Roman"/>
                      <w:b/>
                      <w:bCs/>
                      <w:sz w:val="20"/>
                      <w:szCs w:val="20"/>
                    </w:rPr>
                    <w:t>no obligations.</w:t>
                  </w:r>
                  <w:r w:rsidRPr="001A4C63">
                    <w:rPr>
                      <w:rFonts w:ascii="Verdana" w:eastAsia="Times New Roman" w:hAnsi="Verdana" w:cs="Times New Roman"/>
                      <w:sz w:val="20"/>
                      <w:szCs w:val="20"/>
                    </w:rPr>
                    <w:br/>
                  </w:r>
                  <w:r w:rsidRPr="001A4C63">
                    <w:rPr>
                      <w:rFonts w:ascii="Verdana" w:eastAsia="Times New Roman" w:hAnsi="Verdana" w:cs="Times New Roman"/>
                      <w:sz w:val="20"/>
                      <w:szCs w:val="20"/>
                    </w:rPr>
                    <w:br/>
                    <w:t xml:space="preserve">Ami </w:t>
                  </w:r>
                  <w:proofErr w:type="spellStart"/>
                  <w:r w:rsidRPr="001A4C63">
                    <w:rPr>
                      <w:rFonts w:ascii="Verdana" w:eastAsia="Times New Roman" w:hAnsi="Verdana" w:cs="Times New Roman"/>
                      <w:sz w:val="20"/>
                      <w:szCs w:val="20"/>
                    </w:rPr>
                    <w:t>Adini</w:t>
                  </w:r>
                  <w:proofErr w:type="spellEnd"/>
                  <w:r w:rsidRPr="001A4C63">
                    <w:rPr>
                      <w:rFonts w:ascii="Verdana" w:eastAsia="Times New Roman" w:hAnsi="Verdana" w:cs="Times New Roman"/>
                      <w:sz w:val="20"/>
                      <w:szCs w:val="20"/>
                    </w:rPr>
                    <w:t xml:space="preserve"> Environmental Services, Inc.</w:t>
                  </w:r>
                  <w:r w:rsidRPr="001A4C63">
                    <w:rPr>
                      <w:rFonts w:ascii="Verdana" w:eastAsia="Times New Roman" w:hAnsi="Verdana" w:cs="Times New Roman"/>
                      <w:sz w:val="20"/>
                      <w:szCs w:val="20"/>
                    </w:rPr>
                    <w:br/>
                    <w:t>Environmental Consultants &amp; General Engineering Contractors</w:t>
                  </w:r>
                  <w:r w:rsidRPr="001A4C63">
                    <w:rPr>
                      <w:rFonts w:ascii="Verdana" w:eastAsia="Times New Roman" w:hAnsi="Verdana" w:cs="Times New Roman"/>
                      <w:sz w:val="20"/>
                      <w:szCs w:val="20"/>
                    </w:rPr>
                    <w:br/>
                    <w:t xml:space="preserve">California </w:t>
                  </w:r>
                  <w:proofErr w:type="spellStart"/>
                  <w:r w:rsidRPr="001A4C63">
                    <w:rPr>
                      <w:rFonts w:ascii="Verdana" w:eastAsia="Times New Roman" w:hAnsi="Verdana" w:cs="Times New Roman"/>
                      <w:sz w:val="20"/>
                      <w:szCs w:val="20"/>
                    </w:rPr>
                    <w:t>Lic</w:t>
                  </w:r>
                  <w:proofErr w:type="spellEnd"/>
                  <w:r w:rsidRPr="001A4C63">
                    <w:rPr>
                      <w:rFonts w:ascii="Verdana" w:eastAsia="Times New Roman" w:hAnsi="Verdana" w:cs="Times New Roman"/>
                      <w:sz w:val="20"/>
                      <w:szCs w:val="20"/>
                    </w:rPr>
                    <w:t>. #1009513 A B HAZ ASB</w:t>
                  </w:r>
                  <w:r w:rsidRPr="001A4C63">
                    <w:rPr>
                      <w:rFonts w:ascii="Verdana" w:eastAsia="Times New Roman" w:hAnsi="Verdana" w:cs="Times New Roman"/>
                      <w:sz w:val="20"/>
                      <w:szCs w:val="20"/>
                    </w:rPr>
                    <w:br/>
                  </w:r>
                  <w:r w:rsidRPr="001A4C63">
                    <w:rPr>
                      <w:rFonts w:ascii="Verdana" w:eastAsia="Times New Roman" w:hAnsi="Verdana" w:cs="Times New Roman"/>
                      <w:b/>
                      <w:bCs/>
                      <w:sz w:val="20"/>
                      <w:szCs w:val="20"/>
                    </w:rPr>
                    <w:t>818-824-8102</w:t>
                  </w:r>
                  <w:r w:rsidRPr="001A4C63">
                    <w:rPr>
                      <w:rFonts w:ascii="Verdana" w:eastAsia="Times New Roman" w:hAnsi="Verdana" w:cs="Times New Roman"/>
                      <w:sz w:val="20"/>
                      <w:szCs w:val="20"/>
                    </w:rPr>
                    <w:t>; </w:t>
                  </w:r>
                  <w:hyperlink r:id="rId28" w:history="1">
                    <w:r w:rsidRPr="001A4C63">
                      <w:rPr>
                        <w:rFonts w:ascii="Verdana" w:eastAsia="Times New Roman" w:hAnsi="Verdana" w:cs="Times New Roman"/>
                        <w:b/>
                        <w:bCs/>
                        <w:color w:val="0000FF"/>
                        <w:sz w:val="20"/>
                        <w:szCs w:val="20"/>
                        <w:u w:val="single"/>
                      </w:rPr>
                      <w:t>mail@amiadini.com</w:t>
                    </w:r>
                  </w:hyperlink>
                  <w:r w:rsidRPr="001A4C63">
                    <w:rPr>
                      <w:rFonts w:ascii="Verdana" w:eastAsia="Times New Roman" w:hAnsi="Verdana" w:cs="Times New Roman"/>
                      <w:sz w:val="20"/>
                      <w:szCs w:val="20"/>
                    </w:rPr>
                    <w:br/>
                  </w:r>
                  <w:hyperlink r:id="rId29" w:tgtFrame="_blank" w:history="1">
                    <w:r w:rsidRPr="001A4C63">
                      <w:rPr>
                        <w:rFonts w:ascii="Verdana" w:eastAsia="Times New Roman" w:hAnsi="Verdana" w:cs="Times New Roman"/>
                        <w:color w:val="0000FF"/>
                        <w:sz w:val="20"/>
                        <w:szCs w:val="20"/>
                        <w:u w:val="single"/>
                      </w:rPr>
                      <w:t>www.amiadini.com</w:t>
                    </w:r>
                  </w:hyperlink>
                </w:p>
                <w:p w14:paraId="55D5C988" w14:textId="77777777" w:rsidR="001A4C63" w:rsidRPr="001A4C63" w:rsidRDefault="001A4C63" w:rsidP="001A4C63">
                  <w:pPr>
                    <w:spacing w:after="0" w:line="240" w:lineRule="auto"/>
                    <w:rPr>
                      <w:rFonts w:ascii="Times New Roman" w:eastAsia="Times New Roman" w:hAnsi="Times New Roman" w:cs="Times New Roman"/>
                      <w:sz w:val="24"/>
                      <w:szCs w:val="24"/>
                    </w:rPr>
                  </w:pPr>
                  <w:r w:rsidRPr="001A4C63">
                    <w:rPr>
                      <w:rFonts w:ascii="Verdana" w:eastAsia="Times New Roman" w:hAnsi="Verdana" w:cs="Times New Roman"/>
                      <w:sz w:val="15"/>
                      <w:szCs w:val="15"/>
                    </w:rPr>
                    <w:t xml:space="preserve">Ami </w:t>
                  </w:r>
                  <w:proofErr w:type="spellStart"/>
                  <w:r w:rsidRPr="001A4C63">
                    <w:rPr>
                      <w:rFonts w:ascii="Verdana" w:eastAsia="Times New Roman" w:hAnsi="Verdana" w:cs="Times New Roman"/>
                      <w:sz w:val="15"/>
                      <w:szCs w:val="15"/>
                    </w:rPr>
                    <w:t>Adini</w:t>
                  </w:r>
                  <w:proofErr w:type="spellEnd"/>
                  <w:r w:rsidRPr="001A4C63">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1A4C63">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19D0B888" w14:textId="77777777" w:rsidR="001A4C63" w:rsidRPr="001A4C63" w:rsidRDefault="001A4C63" w:rsidP="001A4C63">
            <w:pPr>
              <w:spacing w:after="0" w:line="240" w:lineRule="auto"/>
              <w:jc w:val="center"/>
              <w:rPr>
                <w:rFonts w:ascii="Times New Roman" w:eastAsia="Times New Roman" w:hAnsi="Times New Roman" w:cs="Times New Roman"/>
                <w:color w:val="000000"/>
                <w:sz w:val="27"/>
                <w:szCs w:val="27"/>
              </w:rPr>
            </w:pPr>
          </w:p>
        </w:tc>
      </w:tr>
    </w:tbl>
    <w:p w14:paraId="258F0407"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63"/>
    <w:rsid w:val="001A4C63"/>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9293"/>
  <w15:chartTrackingRefBased/>
  <w15:docId w15:val="{FCCB6F2D-9F0E-4FC9-A4FD-EBC6DC49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C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C63"/>
    <w:rPr>
      <w:i/>
      <w:iCs/>
    </w:rPr>
  </w:style>
  <w:style w:type="character" w:styleId="Hyperlink">
    <w:name w:val="Hyperlink"/>
    <w:basedOn w:val="DefaultParagraphFont"/>
    <w:uiPriority w:val="99"/>
    <w:semiHidden/>
    <w:unhideWhenUsed/>
    <w:rsid w:val="001A4C63"/>
    <w:rPr>
      <w:color w:val="0000FF"/>
      <w:u w:val="single"/>
    </w:rPr>
  </w:style>
  <w:style w:type="character" w:styleId="Strong">
    <w:name w:val="Strong"/>
    <w:basedOn w:val="DefaultParagraphFont"/>
    <w:uiPriority w:val="22"/>
    <w:qFormat/>
    <w:rsid w:val="001A4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3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www.aphis.usda.gov/emergency_response/tools/on-site/htdocs/osbtc/dispop/intro0160.htm" TargetMode="External"/><Relationship Id="rId26"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hyperlink" Target="http://www.clu-in.org/products/citguide" TargetMode="Externa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clu-in.org/download/Citizens/a_citizens_guide_to_evapotranspiration_covers.pdf" TargetMode="External"/><Relationship Id="rId2" Type="http://schemas.openxmlformats.org/officeDocument/2006/relationships/settings" Target="settings.xml"/><Relationship Id="rId16" Type="http://schemas.openxmlformats.org/officeDocument/2006/relationships/hyperlink" Target="http://water.usgs.gov/edu/watercycleevapotranspiration.html" TargetMode="External"/><Relationship Id="rId20" Type="http://schemas.openxmlformats.org/officeDocument/2006/relationships/image" Target="media/image11.jpeg"/><Relationship Id="rId29" Type="http://schemas.openxmlformats.org/officeDocument/2006/relationships/hyperlink" Target="http://amiadini.com/" TargetMode="External"/><Relationship Id="rId1" Type="http://schemas.openxmlformats.org/officeDocument/2006/relationships/styles" Target="styles.xml"/><Relationship Id="rId6" Type="http://schemas.openxmlformats.org/officeDocument/2006/relationships/hyperlink" Target="http://amiadini.com/NewsletterArchive/130107-NL200/envEnl-200.html" TargetMode="External"/><Relationship Id="rId11" Type="http://schemas.openxmlformats.org/officeDocument/2006/relationships/image" Target="media/image5.jpeg"/><Relationship Id="rId24" Type="http://schemas.openxmlformats.org/officeDocument/2006/relationships/hyperlink" Target="http://www.clu-in.org/download/Citizens/a_citizens_guide_to_capping.pdf" TargetMode="External"/><Relationship Id="rId5" Type="http://schemas.openxmlformats.org/officeDocument/2006/relationships/image" Target="media/image2.png"/><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hyperlink" Target="mailto:mail@amiadini.com" TargetMode="External"/><Relationship Id="rId10" Type="http://schemas.openxmlformats.org/officeDocument/2006/relationships/image" Target="media/image4.pn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clu-in.org/download/Citizens/a_citizens_guide_to_evapotranspiration_covers.pdf" TargetMode="External"/><Relationship Id="rId14" Type="http://schemas.openxmlformats.org/officeDocument/2006/relationships/hyperlink" Target="http://cccmkc.edu.hk/~sbj-biology/CERT%20BIO/Obtaining%20essentials%20for%20life/Water%20relation%20in%20plants/Transpiration_demonstration.htm" TargetMode="External"/><Relationship Id="rId22" Type="http://schemas.openxmlformats.org/officeDocument/2006/relationships/hyperlink" Target="http://earthobservatory.nasa.gov/Features/WaterWatchers/page3.php" TargetMode="External"/><Relationship Id="rId27" Type="http://schemas.openxmlformats.org/officeDocument/2006/relationships/hyperlink" Target="http://www.amiadini.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2018-10-15T22:45:00Z</dcterms:created>
  <dcterms:modified xsi:type="dcterms:W3CDTF">2018-10-15T22:51:00Z</dcterms:modified>
</cp:coreProperties>
</file>