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344"/>
      </w:tblGrid>
      <w:tr w:rsidR="0059351B" w:rsidRPr="0059351B" w14:paraId="1C6FF255" w14:textId="77777777" w:rsidTr="0059351B">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02E4BE94" w14:textId="7D309DEE" w:rsidR="0059351B" w:rsidRPr="0059351B" w:rsidRDefault="0059351B" w:rsidP="0059351B">
            <w:pPr>
              <w:spacing w:after="0" w:line="240" w:lineRule="auto"/>
              <w:jc w:val="center"/>
              <w:rPr>
                <w:rFonts w:ascii="Times New Roman" w:eastAsia="Times New Roman" w:hAnsi="Times New Roman" w:cs="Times New Roman"/>
                <w:color w:val="000000"/>
                <w:sz w:val="27"/>
                <w:szCs w:val="27"/>
              </w:rPr>
            </w:pPr>
            <w:r w:rsidRPr="0059351B">
              <w:rPr>
                <w:rFonts w:ascii="Times New Roman" w:eastAsia="Times New Roman" w:hAnsi="Times New Roman" w:cs="Times New Roman"/>
                <w:noProof/>
                <w:color w:val="000000"/>
                <w:sz w:val="27"/>
                <w:szCs w:val="27"/>
              </w:rPr>
              <w:drawing>
                <wp:inline distT="0" distB="0" distL="0" distR="0" wp14:anchorId="63D3F22E" wp14:editId="651BF91C">
                  <wp:extent cx="6191250" cy="787400"/>
                  <wp:effectExtent l="0" t="0" r="0" b="0"/>
                  <wp:docPr id="4" name="Picture 4"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787400"/>
                          </a:xfrm>
                          <a:prstGeom prst="rect">
                            <a:avLst/>
                          </a:prstGeom>
                          <a:noFill/>
                          <a:ln>
                            <a:noFill/>
                          </a:ln>
                        </pic:spPr>
                      </pic:pic>
                    </a:graphicData>
                  </a:graphic>
                </wp:inline>
              </w:drawing>
            </w:r>
          </w:p>
        </w:tc>
      </w:tr>
      <w:tr w:rsidR="0059351B" w:rsidRPr="0059351B" w14:paraId="032BFA05" w14:textId="77777777" w:rsidTr="0059351B">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0DB07410" w14:textId="77777777" w:rsidR="0059351B" w:rsidRPr="0059351B" w:rsidRDefault="0059351B" w:rsidP="0059351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9351B">
              <w:rPr>
                <w:rFonts w:ascii="Verdana" w:eastAsia="Times New Roman" w:hAnsi="Verdana" w:cs="Times New Roman"/>
                <w:color w:val="000000"/>
                <w:sz w:val="20"/>
                <w:szCs w:val="20"/>
              </w:rPr>
              <w:br/>
            </w:r>
            <w:r w:rsidRPr="0059351B">
              <w:rPr>
                <w:rFonts w:ascii="Verdana" w:eastAsia="Times New Roman" w:hAnsi="Verdana" w:cs="Times New Roman"/>
                <w:b/>
                <w:bCs/>
                <w:color w:val="000000"/>
                <w:sz w:val="20"/>
                <w:szCs w:val="20"/>
              </w:rPr>
              <w:t>Environmental Enlightenment #159</w:t>
            </w:r>
            <w:r w:rsidRPr="0059351B">
              <w:rPr>
                <w:rFonts w:ascii="Verdana" w:eastAsia="Times New Roman" w:hAnsi="Verdana" w:cs="Times New Roman"/>
                <w:color w:val="000000"/>
                <w:sz w:val="20"/>
                <w:szCs w:val="20"/>
              </w:rPr>
              <w:br/>
              <w:t xml:space="preserve">By Ami </w:t>
            </w:r>
            <w:proofErr w:type="spellStart"/>
            <w:r w:rsidRPr="0059351B">
              <w:rPr>
                <w:rFonts w:ascii="Verdana" w:eastAsia="Times New Roman" w:hAnsi="Verdana" w:cs="Times New Roman"/>
                <w:color w:val="000000"/>
                <w:sz w:val="20"/>
                <w:szCs w:val="20"/>
              </w:rPr>
              <w:t>Adini</w:t>
            </w:r>
            <w:proofErr w:type="spellEnd"/>
            <w:r w:rsidRPr="0059351B">
              <w:rPr>
                <w:rFonts w:ascii="Verdana" w:eastAsia="Times New Roman" w:hAnsi="Verdana" w:cs="Times New Roman"/>
                <w:color w:val="000000"/>
                <w:sz w:val="20"/>
                <w:szCs w:val="20"/>
              </w:rPr>
              <w:t xml:space="preserve"> - Reissued August 8, 2014</w:t>
            </w:r>
          </w:p>
          <w:tbl>
            <w:tblPr>
              <w:tblW w:w="4750" w:type="pct"/>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9149"/>
            </w:tblGrid>
            <w:tr w:rsidR="0059351B" w:rsidRPr="0059351B" w14:paraId="3CB0061E"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45613160" w14:textId="77777777" w:rsidR="0059351B" w:rsidRPr="0059351B" w:rsidRDefault="0059351B" w:rsidP="0059351B">
                  <w:pPr>
                    <w:spacing w:before="100" w:beforeAutospacing="1" w:after="100" w:afterAutospacing="1" w:line="240" w:lineRule="auto"/>
                    <w:rPr>
                      <w:rFonts w:ascii="Times New Roman" w:eastAsia="Times New Roman" w:hAnsi="Times New Roman" w:cs="Times New Roman"/>
                      <w:sz w:val="24"/>
                      <w:szCs w:val="24"/>
                    </w:rPr>
                  </w:pPr>
                  <w:r w:rsidRPr="0059351B">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59351B">
                    <w:rPr>
                      <w:rFonts w:ascii="Verdana" w:eastAsia="Times New Roman" w:hAnsi="Verdana" w:cs="Times New Roman"/>
                      <w:sz w:val="20"/>
                      <w:szCs w:val="20"/>
                    </w:rPr>
                    <w:t>learned, and</w:t>
                  </w:r>
                  <w:proofErr w:type="gramEnd"/>
                  <w:r w:rsidRPr="0059351B">
                    <w:rPr>
                      <w:rFonts w:ascii="Verdana" w:eastAsia="Times New Roman" w:hAnsi="Verdana" w:cs="Times New Roman"/>
                      <w:sz w:val="20"/>
                      <w:szCs w:val="20"/>
                    </w:rPr>
                    <w:t xml:space="preserve"> enlighten the uninitiated on terms they may have heard but never knew the meaning of.</w:t>
                  </w:r>
                </w:p>
              </w:tc>
            </w:tr>
            <w:tr w:rsidR="0059351B" w:rsidRPr="0059351B" w14:paraId="165CC45D"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p w14:paraId="47E7895C" w14:textId="77777777" w:rsidR="0059351B" w:rsidRPr="0059351B" w:rsidRDefault="0059351B" w:rsidP="0059351B">
                  <w:pPr>
                    <w:spacing w:before="100" w:beforeAutospacing="1" w:after="100" w:afterAutospacing="1" w:line="240" w:lineRule="auto"/>
                    <w:jc w:val="center"/>
                    <w:rPr>
                      <w:rFonts w:ascii="Times New Roman" w:eastAsia="Times New Roman" w:hAnsi="Times New Roman" w:cs="Times New Roman"/>
                      <w:sz w:val="24"/>
                      <w:szCs w:val="24"/>
                    </w:rPr>
                  </w:pPr>
                  <w:r w:rsidRPr="0059351B">
                    <w:rPr>
                      <w:rFonts w:ascii="Arial" w:eastAsia="Times New Roman" w:hAnsi="Arial" w:cs="Arial"/>
                      <w:b/>
                      <w:bCs/>
                      <w:color w:val="006600"/>
                      <w:sz w:val="27"/>
                      <w:szCs w:val="27"/>
                    </w:rPr>
                    <w:t>Performance-Based Standards</w:t>
                  </w:r>
                </w:p>
                <w:p w14:paraId="188D6DCF" w14:textId="41FF0A25" w:rsidR="0059351B" w:rsidRPr="0059351B" w:rsidRDefault="0059351B" w:rsidP="0059351B">
                  <w:pPr>
                    <w:spacing w:before="100" w:beforeAutospacing="1" w:after="100" w:afterAutospacing="1" w:line="240" w:lineRule="auto"/>
                    <w:jc w:val="center"/>
                    <w:rPr>
                      <w:rFonts w:ascii="Times New Roman" w:eastAsia="Times New Roman" w:hAnsi="Times New Roman" w:cs="Times New Roman"/>
                      <w:sz w:val="24"/>
                      <w:szCs w:val="24"/>
                    </w:rPr>
                  </w:pPr>
                  <w:r w:rsidRPr="0059351B">
                    <w:rPr>
                      <w:rFonts w:ascii="Arial" w:eastAsia="Times New Roman" w:hAnsi="Arial" w:cs="Arial"/>
                      <w:noProof/>
                      <w:sz w:val="20"/>
                      <w:szCs w:val="20"/>
                    </w:rPr>
                    <w:drawing>
                      <wp:inline distT="0" distB="0" distL="0" distR="0" wp14:anchorId="54FEAE8B" wp14:editId="655326A9">
                        <wp:extent cx="5715000" cy="3429000"/>
                        <wp:effectExtent l="0" t="0" r="0" b="0"/>
                        <wp:docPr id="3" name="Picture 3" descr="http://amiadini.com/NewsletterArchive/140808-NL159/envEnl-159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40808-NL159/envEnl-159_clip_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p w14:paraId="04BA5A72" w14:textId="77777777" w:rsidR="0059351B" w:rsidRPr="0059351B" w:rsidRDefault="0059351B" w:rsidP="0059351B">
                  <w:pPr>
                    <w:spacing w:before="100" w:beforeAutospacing="1" w:after="100" w:afterAutospacing="1" w:line="240" w:lineRule="auto"/>
                    <w:rPr>
                      <w:rFonts w:ascii="Times New Roman" w:eastAsia="Times New Roman" w:hAnsi="Times New Roman" w:cs="Times New Roman"/>
                      <w:sz w:val="24"/>
                      <w:szCs w:val="24"/>
                    </w:rPr>
                  </w:pPr>
                  <w:r w:rsidRPr="0059351B">
                    <w:rPr>
                      <w:rFonts w:ascii="Arial" w:eastAsia="Times New Roman" w:hAnsi="Arial" w:cs="Arial"/>
                      <w:sz w:val="20"/>
                      <w:szCs w:val="20"/>
                    </w:rPr>
                    <w:t>A performance-based regulatory standard is a rule, regulation, or standard that specifies the desired outcome but gives discretion in how that outcome is met.</w:t>
                  </w:r>
                </w:p>
                <w:p w14:paraId="7C2C7C63" w14:textId="77777777" w:rsidR="0059351B" w:rsidRPr="0059351B" w:rsidRDefault="0059351B" w:rsidP="0059351B">
                  <w:pPr>
                    <w:spacing w:before="100" w:beforeAutospacing="1" w:after="100" w:afterAutospacing="1" w:line="240" w:lineRule="auto"/>
                    <w:rPr>
                      <w:rFonts w:ascii="Times New Roman" w:eastAsia="Times New Roman" w:hAnsi="Times New Roman" w:cs="Times New Roman"/>
                      <w:sz w:val="24"/>
                      <w:szCs w:val="24"/>
                    </w:rPr>
                  </w:pPr>
                  <w:r w:rsidRPr="0059351B">
                    <w:rPr>
                      <w:rFonts w:ascii="Arial" w:eastAsia="Times New Roman" w:hAnsi="Arial" w:cs="Arial"/>
                      <w:sz w:val="20"/>
                      <w:szCs w:val="20"/>
                    </w:rPr>
                    <w:t>For example, the Federal Railroad Administration (FRA) requires that vegetation adjacent to railroad track be controlled so that it does not become a fire hazard or obstruct visibility.</w:t>
                  </w:r>
                </w:p>
                <w:p w14:paraId="51ACCBEA" w14:textId="15C0A8FB" w:rsidR="0059351B" w:rsidRPr="0059351B" w:rsidRDefault="0059351B" w:rsidP="0059351B">
                  <w:pPr>
                    <w:spacing w:before="100" w:beforeAutospacing="1" w:after="100" w:afterAutospacing="1" w:line="240" w:lineRule="auto"/>
                    <w:jc w:val="center"/>
                    <w:rPr>
                      <w:rFonts w:ascii="Times New Roman" w:eastAsia="Times New Roman" w:hAnsi="Times New Roman" w:cs="Times New Roman"/>
                      <w:sz w:val="24"/>
                      <w:szCs w:val="24"/>
                    </w:rPr>
                  </w:pPr>
                  <w:r w:rsidRPr="0059351B">
                    <w:rPr>
                      <w:rFonts w:ascii="Arial" w:eastAsia="Times New Roman" w:hAnsi="Arial" w:cs="Arial"/>
                      <w:noProof/>
                      <w:sz w:val="20"/>
                      <w:szCs w:val="20"/>
                    </w:rPr>
                    <w:drawing>
                      <wp:inline distT="0" distB="0" distL="0" distR="0" wp14:anchorId="497AF08C" wp14:editId="4D92D9F7">
                        <wp:extent cx="5715000" cy="4286250"/>
                        <wp:effectExtent l="0" t="0" r="0" b="0"/>
                        <wp:docPr id="2" name="Picture 2" descr="http://amiadini.com/NewsletterArchive/140808-NL159/envEnl-159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40808-NL159/envEnl-159_clip_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6D17A3DA" w14:textId="77777777" w:rsidR="0059351B" w:rsidRPr="0059351B" w:rsidRDefault="0059351B" w:rsidP="0059351B">
                  <w:pPr>
                    <w:spacing w:before="100" w:beforeAutospacing="1" w:after="100" w:afterAutospacing="1" w:line="240" w:lineRule="auto"/>
                    <w:rPr>
                      <w:rFonts w:ascii="Times New Roman" w:eastAsia="Times New Roman" w:hAnsi="Times New Roman" w:cs="Times New Roman"/>
                      <w:sz w:val="24"/>
                      <w:szCs w:val="24"/>
                    </w:rPr>
                  </w:pPr>
                  <w:r w:rsidRPr="0059351B">
                    <w:rPr>
                      <w:rFonts w:ascii="Arial" w:eastAsia="Times New Roman" w:hAnsi="Arial" w:cs="Arial"/>
                      <w:sz w:val="20"/>
                      <w:szCs w:val="20"/>
                    </w:rPr>
                    <w:t>FRA specifies an outcome (not being a fire hazard or an obstruction to visibility) but not how far from the track vegetation must be removed or the methods firms need to use to control it.</w:t>
                  </w:r>
                </w:p>
                <w:p w14:paraId="3EF5C5DA" w14:textId="77777777" w:rsidR="0059351B" w:rsidRPr="0059351B" w:rsidRDefault="0059351B" w:rsidP="0059351B">
                  <w:pPr>
                    <w:spacing w:before="100" w:beforeAutospacing="1" w:after="100" w:afterAutospacing="1" w:line="240" w:lineRule="auto"/>
                    <w:rPr>
                      <w:rFonts w:ascii="Times New Roman" w:eastAsia="Times New Roman" w:hAnsi="Times New Roman" w:cs="Times New Roman"/>
                      <w:sz w:val="24"/>
                      <w:szCs w:val="24"/>
                    </w:rPr>
                  </w:pPr>
                  <w:r w:rsidRPr="0059351B">
                    <w:rPr>
                      <w:rFonts w:ascii="Arial" w:eastAsia="Times New Roman" w:hAnsi="Arial" w:cs="Arial"/>
                      <w:sz w:val="20"/>
                      <w:szCs w:val="20"/>
                    </w:rPr>
                    <w:t>Performance-based standards give discretion to regulated actors or firms. Regulated targets may meet these standards in whatever way they choose. Such an approach allows firms to innovate and search for the least costly means of achieving the desired outcome.</w:t>
                  </w:r>
                </w:p>
                <w:p w14:paraId="75B40626" w14:textId="690E7D17" w:rsidR="0059351B" w:rsidRPr="0059351B" w:rsidRDefault="0059351B" w:rsidP="0059351B">
                  <w:pPr>
                    <w:spacing w:before="100" w:beforeAutospacing="1" w:after="100" w:afterAutospacing="1" w:line="240" w:lineRule="auto"/>
                    <w:jc w:val="center"/>
                    <w:rPr>
                      <w:rFonts w:ascii="Times New Roman" w:eastAsia="Times New Roman" w:hAnsi="Times New Roman" w:cs="Times New Roman"/>
                      <w:sz w:val="24"/>
                      <w:szCs w:val="24"/>
                    </w:rPr>
                  </w:pPr>
                  <w:r w:rsidRPr="0059351B">
                    <w:rPr>
                      <w:rFonts w:ascii="Arial" w:eastAsia="Times New Roman" w:hAnsi="Arial" w:cs="Arial"/>
                      <w:noProof/>
                      <w:sz w:val="20"/>
                      <w:szCs w:val="20"/>
                    </w:rPr>
                    <w:drawing>
                      <wp:inline distT="0" distB="0" distL="0" distR="0" wp14:anchorId="0C6B13D6" wp14:editId="5909D3C8">
                        <wp:extent cx="5715000" cy="4286250"/>
                        <wp:effectExtent l="0" t="0" r="0" b="0"/>
                        <wp:docPr id="1" name="Picture 1" descr="http://amiadini.com/NewsletterArchive/140808-NL159/envEnl-159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40808-NL159/envEnl-159_clip_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tc>
            </w:tr>
            <w:tr w:rsidR="0059351B" w:rsidRPr="0059351B" w14:paraId="2E270688"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7FE5CE44" w14:textId="77777777" w:rsidR="0059351B" w:rsidRPr="0059351B" w:rsidRDefault="0059351B" w:rsidP="0059351B">
                  <w:pPr>
                    <w:spacing w:before="100" w:beforeAutospacing="1" w:after="100" w:afterAutospacing="1" w:line="240" w:lineRule="auto"/>
                    <w:rPr>
                      <w:rFonts w:ascii="Times New Roman" w:eastAsia="Times New Roman" w:hAnsi="Times New Roman" w:cs="Times New Roman"/>
                      <w:sz w:val="24"/>
                      <w:szCs w:val="24"/>
                    </w:rPr>
                  </w:pPr>
                  <w:r w:rsidRPr="0059351B">
                    <w:rPr>
                      <w:rFonts w:ascii="Verdana" w:eastAsia="Times New Roman" w:hAnsi="Verdana" w:cs="Times New Roman"/>
                      <w:sz w:val="20"/>
                      <w:szCs w:val="20"/>
                    </w:rPr>
                    <w:t>You can find past issues of our "Environmental Enlightenment" at </w:t>
                  </w:r>
                  <w:hyperlink r:id="rId8" w:history="1">
                    <w:r w:rsidRPr="0059351B">
                      <w:rPr>
                        <w:rFonts w:ascii="Verdana" w:eastAsia="Times New Roman" w:hAnsi="Verdana" w:cs="Times New Roman"/>
                        <w:color w:val="0000FF"/>
                        <w:sz w:val="20"/>
                        <w:szCs w:val="20"/>
                        <w:u w:val="single"/>
                      </w:rPr>
                      <w:t>amiadini.com</w:t>
                    </w:r>
                  </w:hyperlink>
                  <w:r w:rsidRPr="0059351B">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2A3264C0" w14:textId="77777777" w:rsidR="0059351B" w:rsidRPr="0059351B" w:rsidRDefault="0059351B" w:rsidP="0059351B">
            <w:pPr>
              <w:spacing w:after="0" w:line="240" w:lineRule="auto"/>
              <w:jc w:val="center"/>
              <w:rPr>
                <w:rFonts w:ascii="Times New Roman" w:eastAsia="Times New Roman" w:hAnsi="Times New Roman" w:cs="Times New Roman"/>
                <w:vanish/>
                <w:color w:val="000000"/>
                <w:sz w:val="27"/>
                <w:szCs w:val="27"/>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59351B" w:rsidRPr="0059351B" w14:paraId="786CB5A9" w14:textId="77777777">
              <w:trPr>
                <w:tblCellSpacing w:w="0" w:type="dxa"/>
                <w:jc w:val="center"/>
              </w:trPr>
              <w:tc>
                <w:tcPr>
                  <w:tcW w:w="0" w:type="auto"/>
                  <w:vAlign w:val="center"/>
                  <w:hideMark/>
                </w:tcPr>
                <w:p w14:paraId="6A4FEF51" w14:textId="77777777" w:rsidR="0059351B" w:rsidRPr="0059351B" w:rsidRDefault="0059351B" w:rsidP="0059351B">
                  <w:pPr>
                    <w:spacing w:before="100" w:beforeAutospacing="1" w:after="100" w:afterAutospacing="1" w:line="240" w:lineRule="auto"/>
                    <w:jc w:val="center"/>
                    <w:rPr>
                      <w:rFonts w:ascii="Times New Roman" w:eastAsia="Times New Roman" w:hAnsi="Times New Roman" w:cs="Times New Roman"/>
                      <w:sz w:val="24"/>
                      <w:szCs w:val="24"/>
                    </w:rPr>
                  </w:pPr>
                  <w:r w:rsidRPr="0059351B">
                    <w:rPr>
                      <w:rFonts w:ascii="Verdana" w:eastAsia="Times New Roman" w:hAnsi="Verdana" w:cs="Times New Roman"/>
                      <w:sz w:val="20"/>
                      <w:szCs w:val="20"/>
                    </w:rPr>
                    <w:t>Call me if you have any questions. There are </w:t>
                  </w:r>
                  <w:r w:rsidRPr="0059351B">
                    <w:rPr>
                      <w:rFonts w:ascii="Verdana" w:eastAsia="Times New Roman" w:hAnsi="Verdana" w:cs="Times New Roman"/>
                      <w:b/>
                      <w:bCs/>
                      <w:sz w:val="20"/>
                      <w:szCs w:val="20"/>
                    </w:rPr>
                    <w:t>no obligations.</w:t>
                  </w:r>
                  <w:r w:rsidRPr="0059351B">
                    <w:rPr>
                      <w:rFonts w:ascii="Verdana" w:eastAsia="Times New Roman" w:hAnsi="Verdana" w:cs="Times New Roman"/>
                      <w:sz w:val="20"/>
                      <w:szCs w:val="20"/>
                    </w:rPr>
                    <w:br/>
                  </w:r>
                  <w:r w:rsidRPr="0059351B">
                    <w:rPr>
                      <w:rFonts w:ascii="Verdana" w:eastAsia="Times New Roman" w:hAnsi="Verdana" w:cs="Times New Roman"/>
                      <w:sz w:val="20"/>
                      <w:szCs w:val="20"/>
                    </w:rPr>
                    <w:br/>
                    <w:t xml:space="preserve">Ami </w:t>
                  </w:r>
                  <w:proofErr w:type="spellStart"/>
                  <w:r w:rsidRPr="0059351B">
                    <w:rPr>
                      <w:rFonts w:ascii="Verdana" w:eastAsia="Times New Roman" w:hAnsi="Verdana" w:cs="Times New Roman"/>
                      <w:sz w:val="20"/>
                      <w:szCs w:val="20"/>
                    </w:rPr>
                    <w:t>Adini</w:t>
                  </w:r>
                  <w:proofErr w:type="spellEnd"/>
                  <w:r w:rsidRPr="0059351B">
                    <w:rPr>
                      <w:rFonts w:ascii="Verdana" w:eastAsia="Times New Roman" w:hAnsi="Verdana" w:cs="Times New Roman"/>
                      <w:sz w:val="20"/>
                      <w:szCs w:val="20"/>
                    </w:rPr>
                    <w:t xml:space="preserve"> Environmental Services, Inc.</w:t>
                  </w:r>
                  <w:r w:rsidRPr="0059351B">
                    <w:rPr>
                      <w:rFonts w:ascii="Verdana" w:eastAsia="Times New Roman" w:hAnsi="Verdana" w:cs="Times New Roman"/>
                      <w:sz w:val="20"/>
                      <w:szCs w:val="20"/>
                    </w:rPr>
                    <w:br/>
                    <w:t>Environmental Consultants &amp; General Engineering Contractors</w:t>
                  </w:r>
                  <w:r w:rsidRPr="0059351B">
                    <w:rPr>
                      <w:rFonts w:ascii="Verdana" w:eastAsia="Times New Roman" w:hAnsi="Verdana" w:cs="Times New Roman"/>
                      <w:sz w:val="20"/>
                      <w:szCs w:val="20"/>
                    </w:rPr>
                    <w:br/>
                    <w:t xml:space="preserve">California </w:t>
                  </w:r>
                  <w:proofErr w:type="spellStart"/>
                  <w:r w:rsidRPr="0059351B">
                    <w:rPr>
                      <w:rFonts w:ascii="Verdana" w:eastAsia="Times New Roman" w:hAnsi="Verdana" w:cs="Times New Roman"/>
                      <w:sz w:val="20"/>
                      <w:szCs w:val="20"/>
                    </w:rPr>
                    <w:t>Lic</w:t>
                  </w:r>
                  <w:proofErr w:type="spellEnd"/>
                  <w:r w:rsidRPr="0059351B">
                    <w:rPr>
                      <w:rFonts w:ascii="Verdana" w:eastAsia="Times New Roman" w:hAnsi="Verdana" w:cs="Times New Roman"/>
                      <w:sz w:val="20"/>
                      <w:szCs w:val="20"/>
                    </w:rPr>
                    <w:t>. #1009513 A B HAZ ASB</w:t>
                  </w:r>
                  <w:r w:rsidRPr="0059351B">
                    <w:rPr>
                      <w:rFonts w:ascii="Verdana" w:eastAsia="Times New Roman" w:hAnsi="Verdana" w:cs="Times New Roman"/>
                      <w:sz w:val="20"/>
                      <w:szCs w:val="20"/>
                    </w:rPr>
                    <w:br/>
                  </w:r>
                  <w:r w:rsidRPr="0059351B">
                    <w:rPr>
                      <w:rFonts w:ascii="Verdana" w:eastAsia="Times New Roman" w:hAnsi="Verdana" w:cs="Times New Roman"/>
                      <w:b/>
                      <w:bCs/>
                      <w:sz w:val="20"/>
                      <w:szCs w:val="20"/>
                    </w:rPr>
                    <w:t>818-824-8102</w:t>
                  </w:r>
                  <w:r w:rsidRPr="0059351B">
                    <w:rPr>
                      <w:rFonts w:ascii="Verdana" w:eastAsia="Times New Roman" w:hAnsi="Verdana" w:cs="Times New Roman"/>
                      <w:sz w:val="20"/>
                      <w:szCs w:val="20"/>
                    </w:rPr>
                    <w:t>; </w:t>
                  </w:r>
                  <w:hyperlink r:id="rId9" w:history="1">
                    <w:r w:rsidRPr="0059351B">
                      <w:rPr>
                        <w:rFonts w:ascii="Verdana" w:eastAsia="Times New Roman" w:hAnsi="Verdana" w:cs="Times New Roman"/>
                        <w:b/>
                        <w:bCs/>
                        <w:color w:val="0000FF"/>
                        <w:sz w:val="20"/>
                        <w:szCs w:val="20"/>
                        <w:u w:val="single"/>
                      </w:rPr>
                      <w:t>mail@amiadini.com</w:t>
                    </w:r>
                  </w:hyperlink>
                  <w:r w:rsidRPr="0059351B">
                    <w:rPr>
                      <w:rFonts w:ascii="Verdana" w:eastAsia="Times New Roman" w:hAnsi="Verdana" w:cs="Times New Roman"/>
                      <w:sz w:val="20"/>
                      <w:szCs w:val="20"/>
                    </w:rPr>
                    <w:br/>
                  </w:r>
                  <w:hyperlink r:id="rId10" w:tgtFrame="_blank" w:history="1">
                    <w:r w:rsidRPr="0059351B">
                      <w:rPr>
                        <w:rFonts w:ascii="Verdana" w:eastAsia="Times New Roman" w:hAnsi="Verdana" w:cs="Times New Roman"/>
                        <w:color w:val="0000FF"/>
                        <w:sz w:val="20"/>
                        <w:szCs w:val="20"/>
                        <w:u w:val="single"/>
                      </w:rPr>
                      <w:t>www.amiadini.com</w:t>
                    </w:r>
                  </w:hyperlink>
                </w:p>
                <w:p w14:paraId="179CE0E7" w14:textId="77777777" w:rsidR="0059351B" w:rsidRPr="0059351B" w:rsidRDefault="0059351B" w:rsidP="0059351B">
                  <w:pPr>
                    <w:spacing w:after="0" w:line="240" w:lineRule="auto"/>
                    <w:rPr>
                      <w:rFonts w:ascii="Times New Roman" w:eastAsia="Times New Roman" w:hAnsi="Times New Roman" w:cs="Times New Roman"/>
                      <w:sz w:val="24"/>
                      <w:szCs w:val="24"/>
                    </w:rPr>
                  </w:pPr>
                  <w:r w:rsidRPr="0059351B">
                    <w:rPr>
                      <w:rFonts w:ascii="Verdana" w:eastAsia="Times New Roman" w:hAnsi="Verdana" w:cs="Times New Roman"/>
                      <w:sz w:val="15"/>
                      <w:szCs w:val="15"/>
                    </w:rPr>
                    <w:t xml:space="preserve">Ami </w:t>
                  </w:r>
                  <w:proofErr w:type="spellStart"/>
                  <w:r w:rsidRPr="0059351B">
                    <w:rPr>
                      <w:rFonts w:ascii="Verdana" w:eastAsia="Times New Roman" w:hAnsi="Verdana" w:cs="Times New Roman"/>
                      <w:sz w:val="15"/>
                      <w:szCs w:val="15"/>
                    </w:rPr>
                    <w:t>Adini</w:t>
                  </w:r>
                  <w:proofErr w:type="spellEnd"/>
                  <w:r w:rsidRPr="0059351B">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59351B">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7D8219FD" w14:textId="77777777" w:rsidR="0059351B" w:rsidRPr="0059351B" w:rsidRDefault="0059351B" w:rsidP="0059351B">
            <w:pPr>
              <w:spacing w:after="0" w:line="240" w:lineRule="auto"/>
              <w:jc w:val="center"/>
              <w:rPr>
                <w:rFonts w:ascii="Times New Roman" w:eastAsia="Times New Roman" w:hAnsi="Times New Roman" w:cs="Times New Roman"/>
                <w:color w:val="000000"/>
                <w:sz w:val="27"/>
                <w:szCs w:val="27"/>
              </w:rPr>
            </w:pPr>
          </w:p>
        </w:tc>
      </w:tr>
    </w:tbl>
    <w:p w14:paraId="7EBAE3B9"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1B"/>
    <w:rsid w:val="0055002E"/>
    <w:rsid w:val="0059351B"/>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2D98"/>
  <w15:chartTrackingRefBased/>
  <w15:docId w15:val="{3489E205-D6A7-4454-BBBB-CB8D03B5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5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351B"/>
    <w:rPr>
      <w:b/>
      <w:bCs/>
    </w:rPr>
  </w:style>
  <w:style w:type="character" w:styleId="Hyperlink">
    <w:name w:val="Hyperlink"/>
    <w:basedOn w:val="DefaultParagraphFont"/>
    <w:uiPriority w:val="99"/>
    <w:semiHidden/>
    <w:unhideWhenUsed/>
    <w:rsid w:val="00593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0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adini.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amiadini.com/" TargetMode="External"/><Relationship Id="rId4" Type="http://schemas.openxmlformats.org/officeDocument/2006/relationships/image" Target="media/image1.jpeg"/><Relationship Id="rId9" Type="http://schemas.openxmlformats.org/officeDocument/2006/relationships/hyperlink" Target="mailto:mail@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2018-10-05T01:14:00Z</dcterms:created>
  <dcterms:modified xsi:type="dcterms:W3CDTF">2018-10-05T01:15:00Z</dcterms:modified>
</cp:coreProperties>
</file>