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E248E9" w:rsidRPr="00E248E9" w14:paraId="54123015" w14:textId="77777777" w:rsidTr="00E248E9">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2F6E094" w14:textId="1B7E5B8C" w:rsidR="00E248E9" w:rsidRPr="00E248E9" w:rsidRDefault="00E248E9" w:rsidP="00E248E9">
            <w:pPr>
              <w:spacing w:after="0" w:line="240" w:lineRule="auto"/>
              <w:jc w:val="center"/>
              <w:rPr>
                <w:rFonts w:ascii="Times New Roman" w:eastAsia="Times New Roman" w:hAnsi="Times New Roman" w:cs="Times New Roman"/>
                <w:sz w:val="24"/>
                <w:szCs w:val="24"/>
              </w:rPr>
            </w:pPr>
            <w:r w:rsidRPr="00E248E9">
              <w:rPr>
                <w:rFonts w:ascii="Times New Roman" w:eastAsia="Times New Roman" w:hAnsi="Times New Roman" w:cs="Times New Roman"/>
                <w:noProof/>
                <w:sz w:val="24"/>
                <w:szCs w:val="24"/>
              </w:rPr>
              <w:drawing>
                <wp:inline distT="0" distB="0" distL="0" distR="0" wp14:anchorId="42E16203" wp14:editId="42FDBE67">
                  <wp:extent cx="6189345" cy="791210"/>
                  <wp:effectExtent l="0" t="0" r="1905" b="8890"/>
                  <wp:docPr id="4" name="Picture 4"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E248E9" w:rsidRPr="00E248E9" w14:paraId="621394CD" w14:textId="77777777" w:rsidTr="00E248E9">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58CB76D0" w14:textId="77777777" w:rsidR="00E248E9" w:rsidRPr="00E248E9" w:rsidRDefault="00E248E9" w:rsidP="00E248E9">
            <w:pPr>
              <w:spacing w:before="100" w:beforeAutospacing="1" w:after="100" w:afterAutospacing="1" w:line="240" w:lineRule="auto"/>
              <w:jc w:val="center"/>
              <w:rPr>
                <w:rFonts w:ascii="Times New Roman" w:eastAsia="Times New Roman" w:hAnsi="Times New Roman" w:cs="Times New Roman"/>
                <w:sz w:val="24"/>
                <w:szCs w:val="24"/>
              </w:rPr>
            </w:pPr>
            <w:r w:rsidRPr="00E248E9">
              <w:rPr>
                <w:rFonts w:ascii="Verdana" w:eastAsia="Times New Roman" w:hAnsi="Verdana" w:cs="Times New Roman"/>
                <w:sz w:val="20"/>
                <w:szCs w:val="20"/>
              </w:rPr>
              <w:br/>
            </w:r>
            <w:r w:rsidRPr="00E248E9">
              <w:rPr>
                <w:rFonts w:ascii="Verdana" w:eastAsia="Times New Roman" w:hAnsi="Verdana" w:cs="Times New Roman"/>
                <w:b/>
                <w:bCs/>
                <w:sz w:val="20"/>
                <w:szCs w:val="20"/>
              </w:rPr>
              <w:t>Environmental Enlightenment #101</w:t>
            </w:r>
            <w:r w:rsidRPr="00E248E9">
              <w:rPr>
                <w:rFonts w:ascii="Verdana" w:eastAsia="Times New Roman" w:hAnsi="Verdana" w:cs="Times New Roman"/>
                <w:sz w:val="20"/>
                <w:szCs w:val="20"/>
              </w:rPr>
              <w:br/>
              <w:t xml:space="preserve">By Ami </w:t>
            </w:r>
            <w:proofErr w:type="spellStart"/>
            <w:r w:rsidRPr="00E248E9">
              <w:rPr>
                <w:rFonts w:ascii="Verdana" w:eastAsia="Times New Roman" w:hAnsi="Verdana" w:cs="Times New Roman"/>
                <w:sz w:val="20"/>
                <w:szCs w:val="20"/>
              </w:rPr>
              <w:t>Adini</w:t>
            </w:r>
            <w:proofErr w:type="spellEnd"/>
            <w:r w:rsidRPr="00E248E9">
              <w:rPr>
                <w:rFonts w:ascii="Verdana" w:eastAsia="Times New Roman" w:hAnsi="Verdana" w:cs="Times New Roman"/>
                <w:sz w:val="20"/>
                <w:szCs w:val="20"/>
              </w:rPr>
              <w:t xml:space="preserve"> - Reissued November 10, 2017</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48" w:type="dxa"/>
                <w:left w:w="48" w:type="dxa"/>
                <w:bottom w:w="48" w:type="dxa"/>
                <w:right w:w="48" w:type="dxa"/>
              </w:tblCellMar>
              <w:tblLook w:val="04A0" w:firstRow="1" w:lastRow="0" w:firstColumn="1" w:lastColumn="0" w:noHBand="0" w:noVBand="1"/>
            </w:tblPr>
            <w:tblGrid>
              <w:gridCol w:w="8833"/>
            </w:tblGrid>
            <w:tr w:rsidR="00E248E9" w:rsidRPr="00E248E9" w14:paraId="7BC9ABAC"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099EA99" w14:textId="77777777" w:rsidR="00E248E9" w:rsidRPr="00E248E9" w:rsidRDefault="00E248E9" w:rsidP="00E248E9">
                  <w:pPr>
                    <w:spacing w:before="100" w:beforeAutospacing="1" w:after="100" w:afterAutospacing="1" w:line="240" w:lineRule="auto"/>
                    <w:rPr>
                      <w:rFonts w:ascii="Times New Roman" w:eastAsia="Times New Roman" w:hAnsi="Times New Roman" w:cs="Times New Roman"/>
                      <w:sz w:val="24"/>
                      <w:szCs w:val="24"/>
                    </w:rPr>
                  </w:pPr>
                  <w:r w:rsidRPr="00E248E9">
                    <w:rPr>
                      <w:rFonts w:ascii="Verdana" w:eastAsia="Times New Roman" w:hAnsi="Verdana" w:cs="Times New Roman"/>
                      <w:sz w:val="20"/>
                      <w:szCs w:val="20"/>
                    </w:rPr>
                    <w:t>This is a SHORT, LIGHT and SIMPLE newsletter. Its purpose is to rekindle, in the initiated, terminology they have once learned and enlighten the uninitiated on terms they may have heard but never knew the meaning of.</w:t>
                  </w:r>
                </w:p>
              </w:tc>
            </w:tr>
            <w:tr w:rsidR="00E248E9" w:rsidRPr="00E248E9" w14:paraId="1E414DF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02CBD941" w14:textId="77777777" w:rsidR="00E248E9" w:rsidRPr="00E248E9" w:rsidRDefault="00E248E9" w:rsidP="00E248E9">
                  <w:pPr>
                    <w:spacing w:before="100" w:beforeAutospacing="1" w:after="100" w:afterAutospacing="1" w:line="240" w:lineRule="auto"/>
                    <w:jc w:val="center"/>
                    <w:rPr>
                      <w:rFonts w:ascii="Times New Roman" w:eastAsia="Times New Roman" w:hAnsi="Times New Roman" w:cs="Times New Roman"/>
                      <w:sz w:val="24"/>
                      <w:szCs w:val="24"/>
                    </w:rPr>
                  </w:pPr>
                  <w:r w:rsidRPr="00E248E9">
                    <w:rPr>
                      <w:rFonts w:ascii="Verdana" w:eastAsia="Times New Roman" w:hAnsi="Verdana" w:cs="Times New Roman"/>
                      <w:b/>
                      <w:bCs/>
                      <w:color w:val="006600"/>
                      <w:sz w:val="27"/>
                      <w:szCs w:val="27"/>
                    </w:rPr>
                    <w:t>Migrating Plumes</w:t>
                  </w:r>
                </w:p>
                <w:p w14:paraId="615A3827" w14:textId="77777777" w:rsidR="00E248E9" w:rsidRPr="00E248E9" w:rsidRDefault="00E248E9" w:rsidP="00E248E9">
                  <w:pPr>
                    <w:spacing w:before="100" w:beforeAutospacing="1" w:after="100" w:afterAutospacing="1" w:line="240" w:lineRule="auto"/>
                    <w:rPr>
                      <w:rFonts w:ascii="Times New Roman" w:eastAsia="Times New Roman" w:hAnsi="Times New Roman" w:cs="Times New Roman"/>
                      <w:sz w:val="24"/>
                      <w:szCs w:val="24"/>
                    </w:rPr>
                  </w:pPr>
                  <w:r w:rsidRPr="00E248E9">
                    <w:rPr>
                      <w:rFonts w:ascii="Verdana" w:eastAsia="Times New Roman" w:hAnsi="Verdana" w:cs="Times New Roman"/>
                      <w:sz w:val="20"/>
                      <w:szCs w:val="20"/>
                    </w:rPr>
                    <w:t>A study of site assessments conducted at 150 contaminated dry-cleaning sites in Florida found that contaminated groundwater had migrated off-property at approximately 57% of the sites. (Off-property migration is also the case in large percentage of leaking underground petroleum storage tank sites.)</w:t>
                  </w:r>
                </w:p>
                <w:p w14:paraId="5D290A15" w14:textId="541214FA" w:rsidR="00E248E9" w:rsidRPr="00E248E9" w:rsidRDefault="00E248E9" w:rsidP="00E248E9">
                  <w:pPr>
                    <w:spacing w:before="100" w:beforeAutospacing="1" w:after="100" w:afterAutospacing="1" w:line="240" w:lineRule="auto"/>
                    <w:jc w:val="center"/>
                    <w:rPr>
                      <w:rFonts w:ascii="Times New Roman" w:eastAsia="Times New Roman" w:hAnsi="Times New Roman" w:cs="Times New Roman"/>
                      <w:sz w:val="24"/>
                      <w:szCs w:val="24"/>
                    </w:rPr>
                  </w:pPr>
                  <w:r w:rsidRPr="00E248E9">
                    <w:rPr>
                      <w:rFonts w:ascii="Verdana" w:eastAsia="Times New Roman" w:hAnsi="Verdana" w:cs="Times New Roman"/>
                      <w:noProof/>
                      <w:sz w:val="20"/>
                      <w:szCs w:val="20"/>
                    </w:rPr>
                    <w:drawing>
                      <wp:inline distT="0" distB="0" distL="0" distR="0" wp14:anchorId="5B79EDAC" wp14:editId="454A725C">
                        <wp:extent cx="4817745" cy="3696335"/>
                        <wp:effectExtent l="0" t="0" r="1905" b="0"/>
                        <wp:docPr id="3" name="Picture 3" descr="http://amiadini.com/NewsletterArchive/171110-NL101/envEnl-101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1110-NL101/envEnl-101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7745" cy="3696335"/>
                                </a:xfrm>
                                <a:prstGeom prst="rect">
                                  <a:avLst/>
                                </a:prstGeom>
                                <a:noFill/>
                                <a:ln>
                                  <a:noFill/>
                                </a:ln>
                              </pic:spPr>
                            </pic:pic>
                          </a:graphicData>
                        </a:graphic>
                      </wp:inline>
                    </w:drawing>
                  </w:r>
                </w:p>
                <w:p w14:paraId="0A74B747" w14:textId="77777777" w:rsidR="00E248E9" w:rsidRPr="00E248E9" w:rsidRDefault="00E248E9" w:rsidP="00E248E9">
                  <w:pPr>
                    <w:spacing w:before="100" w:beforeAutospacing="1" w:after="100" w:afterAutospacing="1" w:line="240" w:lineRule="auto"/>
                    <w:rPr>
                      <w:rFonts w:ascii="Times New Roman" w:eastAsia="Times New Roman" w:hAnsi="Times New Roman" w:cs="Times New Roman"/>
                      <w:sz w:val="24"/>
                      <w:szCs w:val="24"/>
                    </w:rPr>
                  </w:pPr>
                  <w:r w:rsidRPr="00E248E9">
                    <w:rPr>
                      <w:rFonts w:ascii="Verdana" w:eastAsia="Times New Roman" w:hAnsi="Verdana" w:cs="Times New Roman"/>
                      <w:sz w:val="20"/>
                      <w:szCs w:val="20"/>
                    </w:rPr>
                    <w:t xml:space="preserve">Off-property site access for environmental drilling, sampling and remediation, may at times be problematic, neighboring property owners do not always cooperate. A possible solution is to obtain access to public </w:t>
                  </w:r>
                  <w:proofErr w:type="spellStart"/>
                  <w:r w:rsidRPr="00E248E9">
                    <w:rPr>
                      <w:rFonts w:ascii="Verdana" w:eastAsia="Times New Roman" w:hAnsi="Verdana" w:cs="Times New Roman"/>
                      <w:sz w:val="20"/>
                      <w:szCs w:val="20"/>
                    </w:rPr>
                    <w:t>right-of-ways</w:t>
                  </w:r>
                  <w:proofErr w:type="spellEnd"/>
                  <w:r w:rsidRPr="00E248E9">
                    <w:rPr>
                      <w:rFonts w:ascii="Verdana" w:eastAsia="Times New Roman" w:hAnsi="Verdana" w:cs="Times New Roman"/>
                      <w:sz w:val="20"/>
                      <w:szCs w:val="20"/>
                    </w:rPr>
                    <w:t xml:space="preserve"> (roads, alleys, sidewalks) that surround the source area. The “encroachment permits” can be secured from municipal, county and state government agencies.</w:t>
                  </w:r>
                </w:p>
                <w:p w14:paraId="3AA7C4A2" w14:textId="18F22A05" w:rsidR="00E248E9" w:rsidRPr="00E248E9" w:rsidRDefault="00E248E9" w:rsidP="00E248E9">
                  <w:pPr>
                    <w:spacing w:before="100" w:beforeAutospacing="1" w:after="100" w:afterAutospacing="1" w:line="240" w:lineRule="auto"/>
                    <w:jc w:val="center"/>
                    <w:rPr>
                      <w:rFonts w:ascii="Times New Roman" w:eastAsia="Times New Roman" w:hAnsi="Times New Roman" w:cs="Times New Roman"/>
                      <w:sz w:val="24"/>
                      <w:szCs w:val="24"/>
                    </w:rPr>
                  </w:pPr>
                  <w:r w:rsidRPr="00E248E9">
                    <w:rPr>
                      <w:rFonts w:ascii="Verdana" w:eastAsia="Times New Roman" w:hAnsi="Verdana" w:cs="Times New Roman"/>
                      <w:noProof/>
                      <w:sz w:val="20"/>
                      <w:szCs w:val="20"/>
                    </w:rPr>
                    <w:drawing>
                      <wp:inline distT="0" distB="0" distL="0" distR="0" wp14:anchorId="6F9FBE7E" wp14:editId="1068A0EC">
                        <wp:extent cx="4287520" cy="3745865"/>
                        <wp:effectExtent l="0" t="0" r="0" b="6985"/>
                        <wp:docPr id="2" name="Picture 2" descr="http://amiadini.com/NewsletterArchive/171110-NL101/envEnl-101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1110-NL101/envEnl-101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3745865"/>
                                </a:xfrm>
                                <a:prstGeom prst="rect">
                                  <a:avLst/>
                                </a:prstGeom>
                                <a:noFill/>
                                <a:ln>
                                  <a:noFill/>
                                </a:ln>
                              </pic:spPr>
                            </pic:pic>
                          </a:graphicData>
                        </a:graphic>
                      </wp:inline>
                    </w:drawing>
                  </w:r>
                </w:p>
                <w:p w14:paraId="512F4A46" w14:textId="493C8855" w:rsidR="00E248E9" w:rsidRPr="00E248E9" w:rsidRDefault="00E248E9" w:rsidP="00E248E9">
                  <w:pPr>
                    <w:spacing w:before="100" w:beforeAutospacing="1" w:after="100" w:afterAutospacing="1" w:line="240" w:lineRule="auto"/>
                    <w:jc w:val="center"/>
                    <w:rPr>
                      <w:rFonts w:ascii="Times New Roman" w:eastAsia="Times New Roman" w:hAnsi="Times New Roman" w:cs="Times New Roman"/>
                      <w:sz w:val="24"/>
                      <w:szCs w:val="24"/>
                    </w:rPr>
                  </w:pPr>
                  <w:r w:rsidRPr="00E248E9">
                    <w:rPr>
                      <w:rFonts w:ascii="Times New Roman" w:eastAsia="Times New Roman" w:hAnsi="Times New Roman" w:cs="Times New Roman"/>
                      <w:noProof/>
                      <w:sz w:val="24"/>
                      <w:szCs w:val="24"/>
                    </w:rPr>
                    <w:drawing>
                      <wp:inline distT="0" distB="0" distL="0" distR="0" wp14:anchorId="5E5BCDE6" wp14:editId="507C3CFD">
                        <wp:extent cx="4287520" cy="4483735"/>
                        <wp:effectExtent l="0" t="0" r="0" b="0"/>
                        <wp:docPr id="1" name="Picture 1" descr="http://amiadini.com/NewsletterArchive/171110-NL101/envEnl-101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1110-NL101/envEnl-101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4483735"/>
                                </a:xfrm>
                                <a:prstGeom prst="rect">
                                  <a:avLst/>
                                </a:prstGeom>
                                <a:noFill/>
                                <a:ln>
                                  <a:noFill/>
                                </a:ln>
                              </pic:spPr>
                            </pic:pic>
                          </a:graphicData>
                        </a:graphic>
                      </wp:inline>
                    </w:drawing>
                  </w:r>
                </w:p>
              </w:tc>
            </w:tr>
            <w:tr w:rsidR="00E248E9" w:rsidRPr="00E248E9" w14:paraId="35B79EE0"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A583A0B" w14:textId="77777777" w:rsidR="00E248E9" w:rsidRPr="00E248E9" w:rsidRDefault="00E248E9" w:rsidP="00E248E9">
                  <w:pPr>
                    <w:spacing w:before="100" w:beforeAutospacing="1" w:after="100" w:afterAutospacing="1" w:line="240" w:lineRule="auto"/>
                    <w:rPr>
                      <w:rFonts w:ascii="Times New Roman" w:eastAsia="Times New Roman" w:hAnsi="Times New Roman" w:cs="Times New Roman"/>
                      <w:sz w:val="24"/>
                      <w:szCs w:val="24"/>
                    </w:rPr>
                  </w:pPr>
                  <w:r w:rsidRPr="00E248E9">
                    <w:rPr>
                      <w:rFonts w:ascii="Verdana" w:eastAsia="Times New Roman" w:hAnsi="Verdana" w:cs="Times New Roman"/>
                      <w:sz w:val="20"/>
                      <w:szCs w:val="20"/>
                    </w:rPr>
                    <w:t>You can find past issues of our "Environmental Enlightenment" at </w:t>
                  </w:r>
                  <w:hyperlink r:id="rId8" w:history="1">
                    <w:r w:rsidRPr="00E248E9">
                      <w:rPr>
                        <w:rFonts w:ascii="Verdana" w:eastAsia="Times New Roman" w:hAnsi="Verdana" w:cs="Times New Roman"/>
                        <w:color w:val="0000FF"/>
                        <w:sz w:val="20"/>
                        <w:szCs w:val="20"/>
                        <w:u w:val="single"/>
                      </w:rPr>
                      <w:t>amiadini.com</w:t>
                    </w:r>
                  </w:hyperlink>
                  <w:r w:rsidRPr="00E248E9">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6056B9E9" w14:textId="77777777" w:rsidR="00E248E9" w:rsidRPr="00E248E9" w:rsidRDefault="00E248E9" w:rsidP="00E248E9">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E248E9" w:rsidRPr="00E248E9" w14:paraId="0DF1DAC4" w14:textId="77777777">
              <w:trPr>
                <w:tblCellSpacing w:w="0" w:type="dxa"/>
                <w:jc w:val="center"/>
              </w:trPr>
              <w:tc>
                <w:tcPr>
                  <w:tcW w:w="0" w:type="auto"/>
                  <w:vAlign w:val="center"/>
                  <w:hideMark/>
                </w:tcPr>
                <w:p w14:paraId="7A2704DF" w14:textId="77777777" w:rsidR="00E248E9" w:rsidRPr="00E248E9" w:rsidRDefault="00E248E9" w:rsidP="00E248E9">
                  <w:pPr>
                    <w:spacing w:before="100" w:beforeAutospacing="1" w:after="100" w:afterAutospacing="1" w:line="240" w:lineRule="auto"/>
                    <w:jc w:val="center"/>
                    <w:rPr>
                      <w:rFonts w:ascii="Times New Roman" w:eastAsia="Times New Roman" w:hAnsi="Times New Roman" w:cs="Times New Roman"/>
                      <w:sz w:val="24"/>
                      <w:szCs w:val="24"/>
                    </w:rPr>
                  </w:pPr>
                  <w:r w:rsidRPr="00E248E9">
                    <w:rPr>
                      <w:rFonts w:ascii="Verdana" w:eastAsia="Times New Roman" w:hAnsi="Verdana" w:cs="Times New Roman"/>
                      <w:sz w:val="20"/>
                      <w:szCs w:val="20"/>
                    </w:rPr>
                    <w:t>Call me if you have any questions. There are </w:t>
                  </w:r>
                  <w:r w:rsidRPr="00E248E9">
                    <w:rPr>
                      <w:rFonts w:ascii="Verdana" w:eastAsia="Times New Roman" w:hAnsi="Verdana" w:cs="Times New Roman"/>
                      <w:b/>
                      <w:bCs/>
                      <w:sz w:val="20"/>
                      <w:szCs w:val="20"/>
                    </w:rPr>
                    <w:t>no obligations.</w:t>
                  </w:r>
                  <w:r w:rsidRPr="00E248E9">
                    <w:rPr>
                      <w:rFonts w:ascii="Verdana" w:eastAsia="Times New Roman" w:hAnsi="Verdana" w:cs="Times New Roman"/>
                      <w:sz w:val="20"/>
                      <w:szCs w:val="20"/>
                    </w:rPr>
                    <w:br/>
                  </w:r>
                  <w:r w:rsidRPr="00E248E9">
                    <w:rPr>
                      <w:rFonts w:ascii="Verdana" w:eastAsia="Times New Roman" w:hAnsi="Verdana" w:cs="Times New Roman"/>
                      <w:sz w:val="20"/>
                      <w:szCs w:val="20"/>
                    </w:rPr>
                    <w:br/>
                    <w:t xml:space="preserve">Ami </w:t>
                  </w:r>
                  <w:proofErr w:type="spellStart"/>
                  <w:r w:rsidRPr="00E248E9">
                    <w:rPr>
                      <w:rFonts w:ascii="Verdana" w:eastAsia="Times New Roman" w:hAnsi="Verdana" w:cs="Times New Roman"/>
                      <w:sz w:val="20"/>
                      <w:szCs w:val="20"/>
                    </w:rPr>
                    <w:t>Adini</w:t>
                  </w:r>
                  <w:proofErr w:type="spellEnd"/>
                  <w:r w:rsidRPr="00E248E9">
                    <w:rPr>
                      <w:rFonts w:ascii="Verdana" w:eastAsia="Times New Roman" w:hAnsi="Verdana" w:cs="Times New Roman"/>
                      <w:sz w:val="20"/>
                      <w:szCs w:val="20"/>
                    </w:rPr>
                    <w:t xml:space="preserve"> Environmental Services, Inc.</w:t>
                  </w:r>
                  <w:r w:rsidRPr="00E248E9">
                    <w:rPr>
                      <w:rFonts w:ascii="Verdana" w:eastAsia="Times New Roman" w:hAnsi="Verdana" w:cs="Times New Roman"/>
                      <w:sz w:val="20"/>
                      <w:szCs w:val="20"/>
                    </w:rPr>
                    <w:br/>
                    <w:t>Environmental Consultants &amp; General Engineering Contractors</w:t>
                  </w:r>
                  <w:r w:rsidRPr="00E248E9">
                    <w:rPr>
                      <w:rFonts w:ascii="Verdana" w:eastAsia="Times New Roman" w:hAnsi="Verdana" w:cs="Times New Roman"/>
                      <w:sz w:val="20"/>
                      <w:szCs w:val="20"/>
                    </w:rPr>
                    <w:br/>
                    <w:t xml:space="preserve">California </w:t>
                  </w:r>
                  <w:proofErr w:type="spellStart"/>
                  <w:r w:rsidRPr="00E248E9">
                    <w:rPr>
                      <w:rFonts w:ascii="Verdana" w:eastAsia="Times New Roman" w:hAnsi="Verdana" w:cs="Times New Roman"/>
                      <w:sz w:val="20"/>
                      <w:szCs w:val="20"/>
                    </w:rPr>
                    <w:t>Lic</w:t>
                  </w:r>
                  <w:proofErr w:type="spellEnd"/>
                  <w:r w:rsidRPr="00E248E9">
                    <w:rPr>
                      <w:rFonts w:ascii="Verdana" w:eastAsia="Times New Roman" w:hAnsi="Verdana" w:cs="Times New Roman"/>
                      <w:sz w:val="20"/>
                      <w:szCs w:val="20"/>
                    </w:rPr>
                    <w:t>. #1009513 A B HAZ ASB</w:t>
                  </w:r>
                  <w:r w:rsidRPr="00E248E9">
                    <w:rPr>
                      <w:rFonts w:ascii="Verdana" w:eastAsia="Times New Roman" w:hAnsi="Verdana" w:cs="Times New Roman"/>
                      <w:sz w:val="20"/>
                      <w:szCs w:val="20"/>
                    </w:rPr>
                    <w:br/>
                  </w:r>
                  <w:r w:rsidRPr="00E248E9">
                    <w:rPr>
                      <w:rFonts w:ascii="Verdana" w:eastAsia="Times New Roman" w:hAnsi="Verdana" w:cs="Times New Roman"/>
                      <w:b/>
                      <w:bCs/>
                      <w:sz w:val="20"/>
                      <w:szCs w:val="20"/>
                    </w:rPr>
                    <w:t>818-824-8102</w:t>
                  </w:r>
                  <w:r w:rsidRPr="00E248E9">
                    <w:rPr>
                      <w:rFonts w:ascii="Verdana" w:eastAsia="Times New Roman" w:hAnsi="Verdana" w:cs="Times New Roman"/>
                      <w:sz w:val="20"/>
                      <w:szCs w:val="20"/>
                    </w:rPr>
                    <w:t>; </w:t>
                  </w:r>
                  <w:hyperlink r:id="rId9" w:history="1">
                    <w:r w:rsidRPr="00E248E9">
                      <w:rPr>
                        <w:rFonts w:ascii="Verdana" w:eastAsia="Times New Roman" w:hAnsi="Verdana" w:cs="Times New Roman"/>
                        <w:b/>
                        <w:bCs/>
                        <w:color w:val="0000FF"/>
                        <w:sz w:val="20"/>
                        <w:szCs w:val="20"/>
                        <w:u w:val="single"/>
                      </w:rPr>
                      <w:t>mail@amiadini.com</w:t>
                    </w:r>
                  </w:hyperlink>
                  <w:r w:rsidRPr="00E248E9">
                    <w:rPr>
                      <w:rFonts w:ascii="Verdana" w:eastAsia="Times New Roman" w:hAnsi="Verdana" w:cs="Times New Roman"/>
                      <w:sz w:val="20"/>
                      <w:szCs w:val="20"/>
                    </w:rPr>
                    <w:br/>
                  </w:r>
                  <w:hyperlink r:id="rId10" w:tgtFrame="_blank" w:history="1">
                    <w:r w:rsidRPr="00E248E9">
                      <w:rPr>
                        <w:rFonts w:ascii="Verdana" w:eastAsia="Times New Roman" w:hAnsi="Verdana" w:cs="Times New Roman"/>
                        <w:color w:val="0000FF"/>
                        <w:sz w:val="20"/>
                        <w:szCs w:val="20"/>
                        <w:u w:val="single"/>
                      </w:rPr>
                      <w:t>www.amiadini.com</w:t>
                    </w:r>
                  </w:hyperlink>
                </w:p>
                <w:p w14:paraId="45F2C810" w14:textId="77777777" w:rsidR="00E248E9" w:rsidRPr="00E248E9" w:rsidRDefault="00E248E9" w:rsidP="00E248E9">
                  <w:pPr>
                    <w:spacing w:after="0" w:line="240" w:lineRule="auto"/>
                    <w:rPr>
                      <w:rFonts w:ascii="Times New Roman" w:eastAsia="Times New Roman" w:hAnsi="Times New Roman" w:cs="Times New Roman"/>
                      <w:sz w:val="24"/>
                      <w:szCs w:val="24"/>
                    </w:rPr>
                  </w:pPr>
                  <w:r w:rsidRPr="00E248E9">
                    <w:rPr>
                      <w:rFonts w:ascii="Verdana" w:eastAsia="Times New Roman" w:hAnsi="Verdana" w:cs="Times New Roman"/>
                      <w:sz w:val="15"/>
                      <w:szCs w:val="15"/>
                    </w:rPr>
                    <w:t xml:space="preserve">Ami </w:t>
                  </w:r>
                  <w:proofErr w:type="spellStart"/>
                  <w:r w:rsidRPr="00E248E9">
                    <w:rPr>
                      <w:rFonts w:ascii="Verdana" w:eastAsia="Times New Roman" w:hAnsi="Verdana" w:cs="Times New Roman"/>
                      <w:sz w:val="15"/>
                      <w:szCs w:val="15"/>
                    </w:rPr>
                    <w:t>Adini</w:t>
                  </w:r>
                  <w:proofErr w:type="spellEnd"/>
                  <w:r w:rsidRPr="00E248E9">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E248E9">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12625996" w14:textId="77777777" w:rsidR="00E248E9" w:rsidRPr="00E248E9" w:rsidRDefault="00E248E9" w:rsidP="00E248E9">
            <w:pPr>
              <w:spacing w:after="0" w:line="240" w:lineRule="auto"/>
              <w:jc w:val="center"/>
              <w:rPr>
                <w:rFonts w:ascii="Times New Roman" w:eastAsia="Times New Roman" w:hAnsi="Times New Roman" w:cs="Times New Roman"/>
                <w:sz w:val="24"/>
                <w:szCs w:val="24"/>
              </w:rPr>
            </w:pPr>
          </w:p>
        </w:tc>
      </w:tr>
    </w:tbl>
    <w:p w14:paraId="52D127D5"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E9"/>
    <w:rsid w:val="0055002E"/>
    <w:rsid w:val="007F7D7C"/>
    <w:rsid w:val="00E2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BC0F"/>
  <w15:chartTrackingRefBased/>
  <w15:docId w15:val="{A427ED82-E5B1-479D-8F1A-E7190F77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8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8E9"/>
    <w:rPr>
      <w:b/>
      <w:bCs/>
    </w:rPr>
  </w:style>
  <w:style w:type="character" w:styleId="Hyperlink">
    <w:name w:val="Hyperlink"/>
    <w:basedOn w:val="DefaultParagraphFont"/>
    <w:uiPriority w:val="99"/>
    <w:semiHidden/>
    <w:unhideWhenUsed/>
    <w:rsid w:val="00E24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amiadini.com/" TargetMode="External"/><Relationship Id="rId4" Type="http://schemas.openxmlformats.org/officeDocument/2006/relationships/image" Target="media/image1.jpeg"/><Relationship Id="rId9"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2018-10-15T22:54:00Z</dcterms:created>
  <dcterms:modified xsi:type="dcterms:W3CDTF">2018-10-15T22:58:00Z</dcterms:modified>
</cp:coreProperties>
</file>